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3D" w:rsidRPr="000F4607" w:rsidRDefault="008B1A3D" w:rsidP="00EF1C94">
      <w:pPr>
        <w:pStyle w:val="Tytu"/>
        <w:spacing w:after="120"/>
        <w:rPr>
          <w:rFonts w:ascii="Arial" w:hAnsi="Arial" w:cs="Arial"/>
          <w:sz w:val="20"/>
        </w:rPr>
      </w:pPr>
      <w:bookmarkStart w:id="0" w:name="_GoBack"/>
      <w:bookmarkEnd w:id="0"/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</w:r>
      <w:r w:rsidRPr="00562247">
        <w:rPr>
          <w:rFonts w:ascii="Arial" w:hAnsi="Arial" w:cs="Arial"/>
          <w:sz w:val="20"/>
        </w:rPr>
        <w:t>W RAMACH PODDZIAŁANIA 2.3.3 UMIĘDZYNARODOWIENIE KRAJOWYCH KLASTRÓW KLUCZOWYCH</w:t>
      </w:r>
    </w:p>
    <w:p w:rsidR="008B1A3D" w:rsidRPr="000F4607" w:rsidRDefault="008B1A3D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:rsidR="008B1A3D" w:rsidRPr="000F4607" w:rsidRDefault="008B1A3D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540984">
        <w:rPr>
          <w:rFonts w:cs="Arial"/>
          <w:szCs w:val="20"/>
        </w:rPr>
        <w:t xml:space="preserve">Umowa o dofinansowanie projektu: </w:t>
      </w:r>
      <w:r w:rsidRPr="00540984">
        <w:rPr>
          <w:rFonts w:cs="Arial"/>
          <w:i/>
          <w:szCs w:val="20"/>
        </w:rPr>
        <w:t>[tytuł projektu]</w:t>
      </w:r>
      <w:r w:rsidRPr="00540984">
        <w:rPr>
          <w:rFonts w:cs="Arial"/>
          <w:szCs w:val="20"/>
        </w:rPr>
        <w:t xml:space="preserve"> ……………………………………………………….</w:t>
      </w:r>
      <w:r w:rsidRPr="00540984">
        <w:rPr>
          <w:rFonts w:cs="Arial"/>
          <w:szCs w:val="20"/>
        </w:rPr>
        <w:br/>
        <w:t xml:space="preserve">w ramach poddziałania 2.3.3 </w:t>
      </w:r>
      <w:r w:rsidRPr="00540984">
        <w:rPr>
          <w:rFonts w:cs="Arial"/>
          <w:i/>
          <w:szCs w:val="20"/>
        </w:rPr>
        <w:t>Umiędzynarodowienie Krajowych Klastrów Kluczowych</w:t>
      </w:r>
      <w:r w:rsidRPr="00540984">
        <w:rPr>
          <w:rFonts w:cs="Arial"/>
          <w:szCs w:val="20"/>
        </w:rPr>
        <w:t xml:space="preserve"> Programu Operacyjnego Inteligentny Rozwój, 2014-2020</w:t>
      </w:r>
      <w:r w:rsidRPr="000F4607">
        <w:rPr>
          <w:rFonts w:cs="Arial"/>
          <w:szCs w:val="20"/>
        </w:rPr>
        <w:t xml:space="preserve">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 utworzeniu Polskiej Agencji Rozwoju Przedsiębiorczości (Dz. U. z 2014 r. poz. 1804</w:t>
      </w:r>
      <w:r w:rsidR="001D07C3">
        <w:rPr>
          <w:rFonts w:cs="Arial"/>
          <w:szCs w:val="20"/>
        </w:rPr>
        <w:t xml:space="preserve"> z późn. zm.</w:t>
      </w:r>
      <w:r w:rsidRPr="000F4607">
        <w:rPr>
          <w:rFonts w:cs="Arial"/>
          <w:szCs w:val="20"/>
        </w:rPr>
        <w:t>) z</w:t>
      </w:r>
      <w:r w:rsidR="00A90816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siedzibą w Warszawie (kod pocztowy 00-834), przy ulicy Pańskiej 81/83, NIP 526-25-01-444, REGON 017181095,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>Instytucją Wdrażającą</w:t>
      </w:r>
      <w:r w:rsidRPr="000F4607">
        <w:rPr>
          <w:rFonts w:cs="Arial"/>
          <w:szCs w:val="20"/>
        </w:rPr>
        <w:t>”,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reprezentowaną przez: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1"/>
      </w:r>
      <w:r w:rsidRPr="000F4607">
        <w:rPr>
          <w:rFonts w:cs="Arial"/>
          <w:szCs w:val="20"/>
        </w:rPr>
        <w:t xml:space="preserve"> :……………………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 xml:space="preserve"> :……………………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:……………… </w:t>
      </w:r>
    </w:p>
    <w:p w:rsidR="008B1A3D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:rsidR="008B1A3D" w:rsidRPr="000F4607" w:rsidRDefault="008B1A3D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1D07C3">
        <w:rPr>
          <w:rFonts w:cs="Arial"/>
          <w:bCs/>
          <w:szCs w:val="20"/>
          <w:lang w:eastAsia="pl-PL"/>
        </w:rPr>
        <w:t>, z późn.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rozporządzenia Komisji (UE) nr 651/2014 z dnia 17 czerwca 2014 r. uznającego niektóre rodzaje pomocy za zgodne z rynkiem wewnętrznym w zastosowaniu art. 107 i 108 Traktatu (Dz. Urz. UE L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187 z 26.06.2014, str. 1), zwanego dalej „rozporządzeniem </w:t>
      </w:r>
      <w:r>
        <w:rPr>
          <w:rFonts w:cs="Arial"/>
          <w:szCs w:val="20"/>
        </w:rPr>
        <w:t xml:space="preserve">KE nr </w:t>
      </w:r>
      <w:r w:rsidRPr="000F4607">
        <w:rPr>
          <w:rFonts w:cs="Arial"/>
          <w:szCs w:val="20"/>
        </w:rPr>
        <w:t>651/2014”;</w:t>
      </w:r>
    </w:p>
    <w:p w:rsidR="00CB19AD" w:rsidRDefault="008B1A3D" w:rsidP="00D74708">
      <w:pPr>
        <w:pStyle w:val="Akapitzlist"/>
        <w:numPr>
          <w:ilvl w:val="0"/>
          <w:numId w:val="30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</w:t>
      </w:r>
      <w:r>
        <w:rPr>
          <w:rFonts w:ascii="Arial" w:hAnsi="Arial" w:cs="Arial"/>
          <w:szCs w:val="20"/>
        </w:rPr>
        <w:t>de minimis (Dz. Urz. UE L 352 z </w:t>
      </w:r>
      <w:r w:rsidRPr="000F4607">
        <w:rPr>
          <w:rFonts w:ascii="Arial" w:hAnsi="Arial" w:cs="Arial"/>
          <w:szCs w:val="20"/>
        </w:rPr>
        <w:t>24.12.2013, str. 1), zwanego dalej „rozporządzeniem KE nr 1407/2013”;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„ustawą wdrożeniową”;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„ufp”;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1D07C3">
        <w:rPr>
          <w:rFonts w:cs="Arial"/>
          <w:bCs/>
          <w:szCs w:val="20"/>
        </w:rPr>
        <w:t>5</w:t>
      </w:r>
      <w:r w:rsidRPr="000F4607">
        <w:rPr>
          <w:rFonts w:cs="Arial"/>
          <w:bCs/>
          <w:szCs w:val="20"/>
        </w:rPr>
        <w:t xml:space="preserve"> r. poz.</w:t>
      </w:r>
      <w:r w:rsidR="001D07C3">
        <w:rPr>
          <w:rFonts w:cs="Arial"/>
          <w:bCs/>
          <w:szCs w:val="20"/>
        </w:rPr>
        <w:t>613</w:t>
      </w:r>
      <w:r w:rsidRPr="000F4607">
        <w:rPr>
          <w:rFonts w:cs="Arial"/>
          <w:bCs/>
          <w:szCs w:val="20"/>
        </w:rPr>
        <w:t>, z późn. zm.), zwanej dalej „Ordynacją podatkową”;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2013 r. poz. 907,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 zwanej dalej „ustawą pzp”;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</w:t>
      </w:r>
      <w:r w:rsidR="001D07C3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Dz. </w:t>
      </w:r>
      <w:r w:rsidRPr="000F4607">
        <w:rPr>
          <w:rFonts w:cs="Arial"/>
          <w:szCs w:val="20"/>
        </w:rPr>
        <w:t>U. z 2014 r. poz. 1804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 późn. zm.</w:t>
      </w:r>
      <w:r w:rsidRPr="000F4607">
        <w:rPr>
          <w:rFonts w:cs="Arial"/>
          <w:szCs w:val="20"/>
        </w:rPr>
        <w:t>), zwanej dalej „ustawą o PARP”;</w:t>
      </w:r>
    </w:p>
    <w:p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</w:t>
      </w:r>
      <w:r>
        <w:rPr>
          <w:rFonts w:cs="Arial"/>
          <w:bCs/>
          <w:szCs w:val="20"/>
          <w:lang w:eastAsia="pl-PL"/>
        </w:rPr>
        <w:t>, zwanego dalej „rozporządzeniem”</w:t>
      </w:r>
      <w:r w:rsidR="00AA6704">
        <w:rPr>
          <w:rFonts w:cs="Arial"/>
          <w:bCs/>
          <w:szCs w:val="20"/>
          <w:lang w:eastAsia="pl-PL"/>
        </w:rPr>
        <w:t>, nr referencyjny</w:t>
      </w:r>
      <w:r w:rsidR="001A4A2F">
        <w:rPr>
          <w:rFonts w:cs="Arial"/>
          <w:bCs/>
          <w:szCs w:val="20"/>
          <w:lang w:eastAsia="pl-PL"/>
        </w:rPr>
        <w:t xml:space="preserve"> </w:t>
      </w:r>
      <w:r w:rsidR="001A4A2F" w:rsidRPr="00AA7710">
        <w:rPr>
          <w:rFonts w:cs="Arial"/>
          <w:szCs w:val="20"/>
        </w:rPr>
        <w:t>SA 42799</w:t>
      </w:r>
      <w:r w:rsidRPr="000F4607">
        <w:rPr>
          <w:rFonts w:cs="Arial"/>
          <w:bCs/>
          <w:szCs w:val="20"/>
          <w:lang w:eastAsia="pl-PL"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>
        <w:rPr>
          <w:iCs/>
        </w:rPr>
        <w:t>rozporządzenia</w:t>
      </w:r>
      <w:r w:rsidRPr="00BD1463">
        <w:rPr>
          <w:iCs/>
        </w:rPr>
        <w:t xml:space="preserve"> Rady Ministrów z dnia 20 marca 2007 r.</w:t>
      </w:r>
      <w:r w:rsidRPr="00BD1463">
        <w:rPr>
          <w:i/>
          <w:iCs/>
        </w:rPr>
        <w:t xml:space="preserve"> w sprawie zaświadczeń o pomocy de minimis i pomocy de minimis w rolnictwie lub rybołówstwie</w:t>
      </w:r>
      <w:r w:rsidRPr="00BD1463">
        <w:rPr>
          <w:b/>
          <w:bCs/>
        </w:rPr>
        <w:t xml:space="preserve"> </w:t>
      </w:r>
      <w:r w:rsidRPr="00BD1463">
        <w:rPr>
          <w:iCs/>
        </w:rPr>
        <w:t>(Dz. U. Nr 53, poz. 354, z późn. zm.)</w:t>
      </w:r>
      <w:r w:rsidR="001A4A2F">
        <w:rPr>
          <w:iCs/>
        </w:rPr>
        <w:t>, zwanego dalej „rozporządzeniem w sprawie zaświadczeń</w:t>
      </w:r>
      <w:r w:rsidR="00D57907">
        <w:rPr>
          <w:iCs/>
        </w:rPr>
        <w:t xml:space="preserve"> o pomocy</w:t>
      </w:r>
      <w:r w:rsidR="001A4A2F">
        <w:rPr>
          <w:iCs/>
        </w:rPr>
        <w:t>”</w:t>
      </w:r>
      <w:r w:rsidRPr="00BD1463">
        <w:rPr>
          <w:iCs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 xml:space="preserve">w sprawie zakresu informacji przedstawianych przez podmiot ubiegający się o pomoc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>(Dz.U. Nr 53, poz. 311, z </w:t>
      </w:r>
      <w:r w:rsidRPr="006A5F50">
        <w:rPr>
          <w:iCs/>
        </w:rPr>
        <w:t>późn. zm.)</w:t>
      </w:r>
      <w:r>
        <w:rPr>
          <w:iCs/>
        </w:rPr>
        <w:t>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trybu udzielania i rozliczania zaliczek oraz zakresu i terminów składania wniosków o płatność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ramach programów finansowanych z udziałem środków europejskich (Dz. U. Nr 223, poz. 1786,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 xml:space="preserve">rozporządzenia </w:t>
      </w:r>
      <w:r>
        <w:rPr>
          <w:rFonts w:cs="Arial"/>
          <w:bCs/>
          <w:szCs w:val="20"/>
          <w:lang w:eastAsia="pl-PL"/>
        </w:rPr>
        <w:t>ministra właściwego do spraw rozwoju regionalnego</w:t>
      </w:r>
      <w:r w:rsidRPr="000F4607">
        <w:rPr>
          <w:rFonts w:cs="Arial"/>
          <w:bCs/>
          <w:szCs w:val="20"/>
          <w:lang w:eastAsia="pl-PL"/>
        </w:rPr>
        <w:t xml:space="preserve"> wydanego na podstawie art</w:t>
      </w:r>
      <w:r w:rsidRPr="000F4607">
        <w:rPr>
          <w:rFonts w:cs="Arial"/>
          <w:szCs w:val="20"/>
        </w:rPr>
        <w:t xml:space="preserve">. 24 ust. 13 </w:t>
      </w:r>
      <w:r w:rsidRPr="000F4607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:rsidR="00CB19AD" w:rsidRDefault="008B1A3D" w:rsidP="00D74708">
      <w:pPr>
        <w:numPr>
          <w:ilvl w:val="0"/>
          <w:numId w:val="3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porozumienia </w:t>
      </w:r>
      <w:r>
        <w:rPr>
          <w:rFonts w:cs="Arial"/>
          <w:szCs w:val="20"/>
        </w:rPr>
        <w:t xml:space="preserve">POIR </w:t>
      </w:r>
      <w:r w:rsidRPr="000F4607">
        <w:rPr>
          <w:rFonts w:cs="Arial"/>
          <w:szCs w:val="20"/>
        </w:rPr>
        <w:t xml:space="preserve">nr 1/MG-PARP/2015 z dnia 7 maja 2015 r. w sprawie systemu realizacji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 zawartego pomiędzy </w:t>
      </w:r>
      <w:r>
        <w:rPr>
          <w:rFonts w:cs="Arial"/>
          <w:szCs w:val="20"/>
        </w:rPr>
        <w:t xml:space="preserve">Skarbem Państwa - </w:t>
      </w:r>
      <w:r w:rsidRPr="000F4607">
        <w:rPr>
          <w:rFonts w:cs="Arial"/>
          <w:szCs w:val="20"/>
        </w:rPr>
        <w:t>Ministrem Gospodarki a Polską Agencją Rozwoju Przedsiębiorczości</w:t>
      </w:r>
    </w:p>
    <w:p w:rsidR="008B1A3D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:rsidR="008B1A3D" w:rsidRPr="000F4607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:rsidR="008B1A3D" w:rsidRPr="000F4607" w:rsidRDefault="008B1A3D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lastRenderedPageBreak/>
        <w:t>§ 1.</w:t>
      </w:r>
      <w:r w:rsidRPr="000F4607">
        <w:rPr>
          <w:rFonts w:cs="Arial"/>
        </w:rPr>
        <w:br/>
        <w:t>Definicje</w:t>
      </w:r>
    </w:p>
    <w:p w:rsidR="008B1A3D" w:rsidRDefault="008B1A3D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:rsidR="008B1A3D" w:rsidRPr="000F4607" w:rsidRDefault="008B1A3D" w:rsidP="00EF1C94">
      <w:pPr>
        <w:spacing w:after="0" w:line="240" w:lineRule="auto"/>
        <w:rPr>
          <w:rFonts w:cs="Arial"/>
          <w:szCs w:val="20"/>
        </w:rPr>
      </w:pPr>
    </w:p>
    <w:p w:rsidR="00CB19AD" w:rsidRDefault="008B1A3D" w:rsidP="00B76BC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członku klastra</w:t>
      </w:r>
      <w:r w:rsidRPr="00942B20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należy przez to rozumieć </w:t>
      </w:r>
      <w:r w:rsidRPr="00942B20">
        <w:rPr>
          <w:rFonts w:cs="Arial"/>
          <w:szCs w:val="20"/>
        </w:rPr>
        <w:t>przedsiębiorc</w:t>
      </w:r>
      <w:r>
        <w:rPr>
          <w:rFonts w:cs="Arial"/>
          <w:szCs w:val="20"/>
        </w:rPr>
        <w:t>ę, będącego</w:t>
      </w:r>
      <w:r w:rsidRPr="00942B20">
        <w:rPr>
          <w:rFonts w:cs="Arial"/>
          <w:szCs w:val="20"/>
        </w:rPr>
        <w:t xml:space="preserve"> członkiem Krajowego Klastra Kluczowego, na rzecz którego koordynator klastra </w:t>
      </w:r>
      <w:r w:rsidR="008918E1">
        <w:rPr>
          <w:rFonts w:cs="Arial"/>
          <w:szCs w:val="20"/>
        </w:rPr>
        <w:t xml:space="preserve">zapewnia organizację </w:t>
      </w:r>
      <w:r w:rsidRPr="00942B20">
        <w:rPr>
          <w:rFonts w:cs="Arial"/>
          <w:szCs w:val="20"/>
        </w:rPr>
        <w:t xml:space="preserve">usług w zakresie internacjonalizacji w </w:t>
      </w:r>
      <w:r w:rsidR="008918E1">
        <w:rPr>
          <w:rFonts w:cs="Arial"/>
          <w:szCs w:val="20"/>
        </w:rPr>
        <w:t>ramach których udziela</w:t>
      </w:r>
      <w:r w:rsidRPr="00942B20">
        <w:rPr>
          <w:rFonts w:cs="Arial"/>
          <w:szCs w:val="20"/>
        </w:rPr>
        <w:t xml:space="preserve"> pomocy de minimis i </w:t>
      </w:r>
      <w:r w:rsidR="00B76BCE" w:rsidRPr="00B76BCE">
        <w:rPr>
          <w:rFonts w:cs="Arial"/>
          <w:szCs w:val="20"/>
        </w:rPr>
        <w:t xml:space="preserve">przy czym członek klastra </w:t>
      </w:r>
      <w:r w:rsidRPr="00942B20">
        <w:rPr>
          <w:rFonts w:cs="Arial"/>
          <w:szCs w:val="20"/>
        </w:rPr>
        <w:t>zapewnia wymagany wkład własny niezbędny do otrzymania tej pomocy</w:t>
      </w:r>
      <w:r>
        <w:rPr>
          <w:rFonts w:cs="Arial"/>
          <w:szCs w:val="20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 wartość wsparcia przyznanego beneficjentowi ze środków publicznych na podstawie umowy;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>
        <w:rPr>
          <w:rFonts w:cs="Arial"/>
          <w:szCs w:val="20"/>
        </w:rPr>
        <w:t>minister właściwy do spraw rozwoju regionalnego</w:t>
      </w:r>
      <w:r w:rsidRPr="000F4607">
        <w:rPr>
          <w:rFonts w:cs="Arial"/>
          <w:szCs w:val="20"/>
        </w:rPr>
        <w:t>, którego obsługę w zakresie realizacji POIR zapewnia komórka organizacyjna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Ministerstwie Infrastruktury i Rozwoju;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Instytucji Pośredniczącej </w:t>
      </w:r>
      <w:r w:rsidRPr="000F4607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należy przez to rozumieć podmiot, o którym mowa w art. 2 pkt. 9 ustawy wdrożeniowej, rolę Instytucji Pośredniczącej pełni </w:t>
      </w:r>
      <w:r>
        <w:rPr>
          <w:rFonts w:cs="Arial"/>
          <w:szCs w:val="20"/>
        </w:rPr>
        <w:t>minister właściwy do spraw gospodarki</w:t>
      </w:r>
      <w:r w:rsidRPr="000F4607">
        <w:rPr>
          <w:rFonts w:cs="Arial"/>
          <w:szCs w:val="20"/>
        </w:rPr>
        <w:t>, którego obsługę w zakresie realizacji POIR zapewnia komórka organizacyjna w Ministerstwie Gospodarki;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Wdrażającej</w:t>
      </w:r>
      <w:r w:rsidRPr="000F4607">
        <w:rPr>
          <w:rFonts w:cs="Arial"/>
          <w:szCs w:val="20"/>
        </w:rPr>
        <w:t xml:space="preserve"> – należy przez to rozumieć podmiot, o którym mowa w art. 2 pkt 10 ustawy wdrożeniowej;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klastrze</w:t>
      </w:r>
      <w:r>
        <w:rPr>
          <w:rFonts w:cs="Arial"/>
          <w:szCs w:val="20"/>
        </w:rPr>
        <w:t xml:space="preserve"> –</w:t>
      </w:r>
      <w:r w:rsidRPr="000F5C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należy przez to rozumieć </w:t>
      </w:r>
      <w:r w:rsidRPr="000F5C21">
        <w:rPr>
          <w:bCs/>
        </w:rPr>
        <w:t xml:space="preserve">klaster innowacyjny, w rozumieniu </w:t>
      </w:r>
      <w:r w:rsidR="001B026C" w:rsidRPr="001B026C">
        <w:rPr>
          <w:bCs/>
        </w:rPr>
        <w:t>§ 3 pkt 9) rozporządzenia</w:t>
      </w:r>
      <w:r w:rsidRPr="000F5C21">
        <w:rPr>
          <w:bCs/>
        </w:rPr>
        <w:t xml:space="preserve">, który uzyskał status Krajowego Klastra Kluczowego w ramach </w:t>
      </w:r>
      <w:r w:rsidRPr="000F5C21">
        <w:rPr>
          <w:bCs/>
          <w:i/>
        </w:rPr>
        <w:t>Konkursu o status Krajowego Klastra Kluczowego</w:t>
      </w:r>
      <w:r w:rsidRPr="000F5C21">
        <w:rPr>
          <w:bCs/>
        </w:rPr>
        <w:t>, organizowanego przez Ministerstwo Gospodarki przy współpracy z PARP</w:t>
      </w:r>
      <w:r>
        <w:rPr>
          <w:bCs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8353E">
        <w:rPr>
          <w:rFonts w:cs="Arial"/>
          <w:b/>
          <w:szCs w:val="20"/>
        </w:rPr>
        <w:t>koordynatorze klastra</w:t>
      </w:r>
      <w:r>
        <w:rPr>
          <w:rFonts w:cs="Arial"/>
          <w:szCs w:val="20"/>
        </w:rPr>
        <w:t xml:space="preserve"> </w:t>
      </w:r>
      <w:r w:rsidRPr="000F5C2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 xml:space="preserve">należy przez to rozumieć </w:t>
      </w:r>
      <w:r w:rsidRPr="000F5C21">
        <w:rPr>
          <w:rFonts w:cs="Arial"/>
          <w:szCs w:val="20"/>
        </w:rPr>
        <w:t xml:space="preserve">podmiot prawny, o którym mowa w </w:t>
      </w:r>
      <w:r w:rsidR="001B026C" w:rsidRPr="001B026C">
        <w:rPr>
          <w:rFonts w:cs="Arial"/>
          <w:szCs w:val="20"/>
        </w:rPr>
        <w:t>§ 3 pkt 10) rozporządzenia</w:t>
      </w:r>
      <w:r w:rsidRPr="000F5C21">
        <w:rPr>
          <w:rFonts w:cs="Arial"/>
          <w:szCs w:val="20"/>
        </w:rPr>
        <w:t>, zarządzający Krajowym Klastrem Kluczowym</w:t>
      </w:r>
      <w:r>
        <w:rPr>
          <w:rFonts w:cs="Arial"/>
          <w:szCs w:val="20"/>
        </w:rPr>
        <w:t>, będący beneficjentem;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4"/>
      </w:r>
      <w:r w:rsidRPr="000F4607">
        <w:rPr>
          <w:rFonts w:cs="Arial"/>
          <w:szCs w:val="20"/>
        </w:rPr>
        <w:t>;</w:t>
      </w:r>
    </w:p>
    <w:p w:rsidR="00CB19AD" w:rsidRDefault="008B1A3D" w:rsidP="00D7470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Wdrażającą zlecenia płatności, przekazuje płatności;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płatność </w:t>
      </w:r>
      <w:r w:rsidRPr="000F4607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0F4607">
        <w:rPr>
          <w:rFonts w:cs="Arial"/>
          <w:szCs w:val="20"/>
          <w:lang w:eastAsia="pl-PL"/>
        </w:rPr>
        <w:t xml:space="preserve">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:rsidR="00CB19AD" w:rsidRDefault="003671AE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C1CDE">
        <w:rPr>
          <w:rFonts w:cs="Arial"/>
          <w:b/>
          <w:szCs w:val="20"/>
        </w:rPr>
        <w:t>usłu</w:t>
      </w:r>
      <w:r w:rsidR="00811FE7" w:rsidRPr="00FC1CDE">
        <w:rPr>
          <w:rFonts w:cs="Arial"/>
          <w:b/>
          <w:szCs w:val="20"/>
        </w:rPr>
        <w:t>dze</w:t>
      </w:r>
      <w:r w:rsidRPr="00FC1CDE">
        <w:rPr>
          <w:rFonts w:cs="Arial"/>
          <w:b/>
          <w:szCs w:val="20"/>
        </w:rPr>
        <w:t xml:space="preserve"> w zakresie internacjonalizacji</w:t>
      </w:r>
      <w:r w:rsidRPr="00FC1CDE">
        <w:rPr>
          <w:rFonts w:cs="Arial"/>
          <w:szCs w:val="20"/>
        </w:rPr>
        <w:t xml:space="preserve"> – </w:t>
      </w:r>
      <w:r w:rsidR="00811FE7" w:rsidRPr="00FC1CDE">
        <w:rPr>
          <w:rFonts w:cs="Arial"/>
          <w:szCs w:val="20"/>
        </w:rPr>
        <w:t xml:space="preserve">należy przez to rozumieć </w:t>
      </w:r>
      <w:r w:rsidRPr="00FC1CDE">
        <w:rPr>
          <w:rFonts w:cs="Arial"/>
          <w:szCs w:val="20"/>
        </w:rPr>
        <w:t>kompleksow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usług</w:t>
      </w:r>
      <w:r w:rsidR="00811FE7" w:rsidRPr="00FC1CDE">
        <w:rPr>
          <w:rFonts w:cs="Arial"/>
          <w:szCs w:val="20"/>
        </w:rPr>
        <w:t>ę</w:t>
      </w:r>
      <w:r w:rsidR="00224214" w:rsidRPr="00FC1CDE">
        <w:rPr>
          <w:rFonts w:cs="Arial"/>
          <w:szCs w:val="20"/>
        </w:rPr>
        <w:t>, w tym usługę doradczą,</w:t>
      </w:r>
      <w:r w:rsidRPr="00FC1CDE">
        <w:rPr>
          <w:rFonts w:cs="Arial"/>
          <w:szCs w:val="20"/>
        </w:rPr>
        <w:t xml:space="preserve"> wspierając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wprowadzanie na rynki zagraniczne oferty klastra i/lub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 innowacyjną;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="00A90816">
        <w:rPr>
          <w:rFonts w:cs="Arial"/>
          <w:szCs w:val="20"/>
          <w:lang w:eastAsia="pl-PL"/>
        </w:rPr>
        <w:t>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celu uzyskania dofinansowania, któr</w:t>
      </w:r>
      <w:r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</w:t>
      </w:r>
      <w:r w:rsidRPr="000F4607">
        <w:rPr>
          <w:rFonts w:cs="Arial"/>
          <w:szCs w:val="20"/>
        </w:rPr>
        <w:lastRenderedPageBreak/>
        <w:t>refundację poniesionych kosztów kwalifikowalnych (w formie płatności pośredniej lub końcowej), rozliczeniu zaliczki lub sprawozdawczości;</w:t>
      </w:r>
    </w:p>
    <w:p w:rsidR="00CB19AD" w:rsidRDefault="008B1A3D" w:rsidP="00D74708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</w:t>
      </w:r>
      <w:r w:rsidRPr="00540984">
        <w:rPr>
          <w:rFonts w:cs="Arial"/>
          <w:szCs w:val="20"/>
        </w:rPr>
        <w:t>rozporządzeniu Ministra Finansów wydanym na podstawie art. 188 ust. 6 ufp</w:t>
      </w:r>
      <w:r>
        <w:rPr>
          <w:rFonts w:cs="Arial"/>
          <w:szCs w:val="20"/>
        </w:rPr>
        <w:t>.</w:t>
      </w:r>
    </w:p>
    <w:p w:rsidR="00CE23F1" w:rsidRDefault="00CE23F1" w:rsidP="00942B20">
      <w:pPr>
        <w:spacing w:after="0" w:line="240" w:lineRule="auto"/>
        <w:jc w:val="center"/>
        <w:rPr>
          <w:rFonts w:cs="Arial"/>
          <w:b/>
        </w:rPr>
      </w:pPr>
    </w:p>
    <w:p w:rsidR="008B1A3D" w:rsidRDefault="008B1A3D" w:rsidP="00942B20">
      <w:pPr>
        <w:spacing w:after="0" w:line="240" w:lineRule="auto"/>
        <w:jc w:val="center"/>
        <w:rPr>
          <w:rFonts w:cs="Arial"/>
          <w:b/>
        </w:rPr>
      </w:pPr>
      <w:r w:rsidRPr="00942B20">
        <w:rPr>
          <w:rFonts w:cs="Arial"/>
          <w:b/>
        </w:rPr>
        <w:t>§ 2.</w:t>
      </w:r>
      <w:r w:rsidRPr="00942B20">
        <w:rPr>
          <w:rFonts w:cs="Arial"/>
          <w:b/>
        </w:rPr>
        <w:br/>
        <w:t>Przedmiot umowy</w:t>
      </w:r>
    </w:p>
    <w:p w:rsidR="008B1A3D" w:rsidRPr="00942B20" w:rsidRDefault="008B1A3D" w:rsidP="00942B20">
      <w:pPr>
        <w:spacing w:after="0" w:line="240" w:lineRule="auto"/>
        <w:jc w:val="center"/>
        <w:rPr>
          <w:rFonts w:cs="Arial"/>
          <w:b/>
        </w:rPr>
      </w:pPr>
    </w:p>
    <w:p w:rsidR="008B1A3D" w:rsidRPr="000F4607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określa zasady udzielenia przez Instytucję Wdrażającą dofinansowania realizacji projektu pn. „…………………………………………………...” oraz prawa i obowiązki Stron związane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realizacją projektu.</w:t>
      </w:r>
    </w:p>
    <w:p w:rsidR="008B1A3D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:rsidR="00CB19AD" w:rsidRDefault="008B1A3D" w:rsidP="00D7470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projektu, zgodnie z: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E671C6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osiągnięcia założonych celów i wskaźników określony</w:t>
      </w:r>
      <w:r w:rsidR="00A90816">
        <w:rPr>
          <w:rFonts w:cs="Arial"/>
          <w:szCs w:val="20"/>
        </w:rPr>
        <w:t>ch we wniosku o dofinansowanie.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40984">
        <w:rPr>
          <w:rFonts w:cs="Arial"/>
          <w:szCs w:val="20"/>
        </w:rPr>
        <w:t>Projekt uznaje się za zrealizowany jeśli</w:t>
      </w:r>
      <w:r w:rsidRPr="00FF7A1B">
        <w:rPr>
          <w:rFonts w:cs="Arial"/>
          <w:szCs w:val="20"/>
        </w:rPr>
        <w:t xml:space="preserve"> beneficjent wykonał i udokumentował w sposób określony w umowie pełny zakres rzeczowo-finansowy projektu, osiągnął cele projektu określo</w:t>
      </w:r>
      <w:r w:rsidRPr="00DD0D1C">
        <w:rPr>
          <w:rFonts w:cs="Arial"/>
          <w:szCs w:val="20"/>
        </w:rPr>
        <w:t xml:space="preserve">ne we wniosku o dofinansowanie </w:t>
      </w:r>
      <w:r w:rsidRPr="00E83903">
        <w:rPr>
          <w:rFonts w:cs="Arial"/>
          <w:szCs w:val="20"/>
        </w:rPr>
        <w:t xml:space="preserve">i </w:t>
      </w:r>
      <w:r w:rsidRPr="00540984">
        <w:rPr>
          <w:rFonts w:cs="Arial"/>
          <w:szCs w:val="20"/>
        </w:rPr>
        <w:t>złożył wniosek o płatność końcową.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>
        <w:rPr>
          <w:rFonts w:cs="Arial"/>
          <w:szCs w:val="20"/>
        </w:rPr>
        <w:t xml:space="preserve"> o którym mowa w § 7 ust. 1,</w:t>
      </w:r>
      <w:r w:rsidRPr="004C66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przez</w:t>
      </w:r>
      <w:r w:rsidRPr="00BD683C">
        <w:rPr>
          <w:rFonts w:cs="Arial"/>
          <w:szCs w:val="20"/>
        </w:rPr>
        <w:t xml:space="preserve"> okres</w:t>
      </w:r>
      <w:r>
        <w:rPr>
          <w:rFonts w:cs="Arial"/>
          <w:szCs w:val="20"/>
        </w:rPr>
        <w:t xml:space="preserve"> 3 lat</w:t>
      </w:r>
      <w:r w:rsidRPr="00BD68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dnia zakończenia realizacji projektu</w:t>
      </w:r>
      <w:r w:rsidRPr="000F4607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Wdrażającej.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nie ponosi odpowiedzialności za szkody powstałe w związku z realizacją umowy.</w:t>
      </w:r>
    </w:p>
    <w:p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:rsidR="00F7140E" w:rsidRPr="00F7140E" w:rsidRDefault="00B46F09" w:rsidP="00F7140E">
      <w:pPr>
        <w:numPr>
          <w:ilvl w:val="0"/>
          <w:numId w:val="2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Beneficjent </w:t>
      </w:r>
      <w:r w:rsidR="00F7140E" w:rsidRPr="00F7140E">
        <w:rPr>
          <w:rFonts w:cs="Arial"/>
          <w:szCs w:val="20"/>
        </w:rPr>
        <w:t xml:space="preserve">jest zobowiązany do: </w:t>
      </w:r>
    </w:p>
    <w:p w:rsid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zapewniania organizacji usług w zakresie internacjonalizacji, przy czym wartość świadczonych</w:t>
      </w:r>
      <w:r>
        <w:rPr>
          <w:rFonts w:cs="Arial"/>
          <w:szCs w:val="20"/>
        </w:rPr>
        <w:t xml:space="preserve"> </w:t>
      </w:r>
      <w:r w:rsidRPr="00F7140E">
        <w:rPr>
          <w:rFonts w:cs="Arial"/>
          <w:szCs w:val="20"/>
        </w:rPr>
        <w:t xml:space="preserve">na rzecz członków klastra usług w zakresie internacjonalizacji w części objętej dofinansowaniem, o którym mowa w </w:t>
      </w:r>
      <w:r w:rsidR="00653794" w:rsidRPr="00CE23F1">
        <w:rPr>
          <w:rFonts w:cs="Arial"/>
          <w:szCs w:val="20"/>
        </w:rPr>
        <w:t>§ 6</w:t>
      </w:r>
      <w:r w:rsidR="00653794">
        <w:rPr>
          <w:rFonts w:cs="Arial"/>
          <w:szCs w:val="20"/>
        </w:rPr>
        <w:t xml:space="preserve"> </w:t>
      </w:r>
      <w:r w:rsidRPr="00F7140E">
        <w:rPr>
          <w:rFonts w:cs="Arial"/>
          <w:szCs w:val="20"/>
        </w:rPr>
        <w:t xml:space="preserve">ust. 4 pkt 1) stanowi pomoc </w:t>
      </w:r>
      <w:r w:rsidRPr="00F7140E">
        <w:rPr>
          <w:rFonts w:cs="Arial"/>
          <w:i/>
          <w:szCs w:val="20"/>
        </w:rPr>
        <w:t>de minimis</w:t>
      </w:r>
      <w:r w:rsidRPr="00F7140E">
        <w:rPr>
          <w:rFonts w:cs="Arial"/>
          <w:szCs w:val="20"/>
        </w:rPr>
        <w:t xml:space="preserve"> dla członka klastra udzielaną na podstawie programu pomocowego nr SA 42799, zgodnie z</w:t>
      </w:r>
      <w:r>
        <w:rPr>
          <w:rFonts w:cs="Arial"/>
          <w:szCs w:val="20"/>
        </w:rPr>
        <w:t> </w:t>
      </w:r>
      <w:r w:rsidR="00A90816">
        <w:rPr>
          <w:rFonts w:cs="Arial"/>
          <w:szCs w:val="20"/>
        </w:rPr>
        <w:t>r</w:t>
      </w:r>
      <w:r w:rsidRPr="00F7140E">
        <w:rPr>
          <w:rFonts w:cs="Arial"/>
          <w:szCs w:val="20"/>
        </w:rPr>
        <w:t>ozporządzeniem KE nr 1407/2013;</w:t>
      </w:r>
    </w:p>
    <w:p w:rsidR="0054761C" w:rsidRPr="0054761C" w:rsidRDefault="0054761C" w:rsidP="0017448F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17448F">
        <w:rPr>
          <w:rFonts w:cs="Arial"/>
          <w:szCs w:val="20"/>
        </w:rPr>
        <w:t>udzielania wsparcia w formie pomocy de minimis z zachowaniem zasad dotyczących udzielania tej pomocy, w szczególności określonych w rozporządzeniu KE nr 1407/2013;</w:t>
      </w:r>
    </w:p>
    <w:p w:rsidR="00F7140E" w:rsidRP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wydawania członkom klastra, na rzecz których są świadczone usługi w zakresie internacjonalizacji objęte Projektem</w:t>
      </w:r>
      <w:r w:rsidRPr="006A5F3B">
        <w:rPr>
          <w:rFonts w:cs="Arial"/>
          <w:szCs w:val="20"/>
        </w:rPr>
        <w:t xml:space="preserve">, zaświadczeń o otrzymanej przez nich pomocy </w:t>
      </w:r>
      <w:r w:rsidRPr="00F7140E">
        <w:rPr>
          <w:rFonts w:cs="Arial"/>
          <w:i/>
          <w:szCs w:val="20"/>
        </w:rPr>
        <w:t>de minimis</w:t>
      </w:r>
      <w:r w:rsidRPr="00F7140E">
        <w:rPr>
          <w:rFonts w:cs="Arial"/>
          <w:szCs w:val="20"/>
        </w:rPr>
        <w:t xml:space="preserve"> zgodnie ze wzorem określonym w rozporządzeniu w sprawie zaświadczeń o pomocy;</w:t>
      </w:r>
    </w:p>
    <w:p w:rsidR="00F7140E" w:rsidRPr="00F7140E" w:rsidRDefault="00F7140E" w:rsidP="00F7140E">
      <w:pPr>
        <w:numPr>
          <w:ilvl w:val="0"/>
          <w:numId w:val="5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F7140E">
        <w:rPr>
          <w:rFonts w:cs="Arial"/>
          <w:szCs w:val="20"/>
        </w:rPr>
        <w:t>prowadzenia wymaganych czynności sprawozdawczych dotyczących udzielonej pomocy publicznej z wykorzystaniem odpowiedniej aplikacji prowadzonej przez Urząd Ochrony Konkurencji i Konsumentów.</w:t>
      </w:r>
    </w:p>
    <w:p w:rsidR="00F7140E" w:rsidRDefault="00F7140E" w:rsidP="00F7140E">
      <w:pPr>
        <w:spacing w:after="0" w:line="240" w:lineRule="auto"/>
        <w:ind w:left="357"/>
        <w:jc w:val="both"/>
        <w:rPr>
          <w:rFonts w:cs="Arial"/>
          <w:szCs w:val="20"/>
        </w:rPr>
      </w:pP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4.</w:t>
      </w:r>
      <w:r w:rsidRPr="000F4607">
        <w:rPr>
          <w:rFonts w:cs="Arial"/>
        </w:rPr>
        <w:br/>
        <w:t>SL2014</w:t>
      </w:r>
    </w:p>
    <w:p w:rsidR="00CB19AD" w:rsidRDefault="008B1A3D" w:rsidP="006A5F3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5"/>
      </w:r>
      <w:r w:rsidRPr="000F4607">
        <w:rPr>
          <w:rFonts w:cs="Arial"/>
          <w:szCs w:val="20"/>
        </w:rPr>
        <w:t>, udostępnionej przez Instytucję Zarządzającą/Pośredniczącą/Wdrażającą.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Ministra Infrastruktury i Rozwoju.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</w:t>
      </w:r>
      <w:r>
        <w:rPr>
          <w:rFonts w:cs="Arial"/>
          <w:b w:val="0"/>
        </w:rPr>
        <w:t> </w:t>
      </w:r>
      <w:r w:rsidRPr="000F4607">
        <w:rPr>
          <w:rFonts w:cs="Arial"/>
          <w:b w:val="0"/>
        </w:rPr>
        <w:t>realizacją projektu.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6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</w:t>
      </w:r>
      <w:r>
        <w:rPr>
          <w:rFonts w:cs="Arial"/>
          <w:i/>
          <w:szCs w:val="20"/>
          <w:lang w:eastAsia="pl-PL"/>
        </w:rPr>
        <w:t> </w:t>
      </w:r>
      <w:r w:rsidRPr="000F4607">
        <w:rPr>
          <w:rFonts w:cs="Arial"/>
          <w:i/>
          <w:szCs w:val="20"/>
          <w:lang w:eastAsia="pl-PL"/>
        </w:rPr>
        <w:t>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ePUAP lub bezpieczny podpis elektroniczny weryfikowany za pomocą ważnego </w:t>
      </w:r>
      <w:r>
        <w:rPr>
          <w:rFonts w:cs="Arial"/>
          <w:szCs w:val="20"/>
          <w:lang w:eastAsia="pl-PL"/>
        </w:rPr>
        <w:t xml:space="preserve">kwalifikowanego </w:t>
      </w:r>
      <w:r w:rsidRPr="000F4607">
        <w:rPr>
          <w:rFonts w:cs="Arial"/>
          <w:szCs w:val="20"/>
          <w:lang w:eastAsia="pl-PL"/>
        </w:rPr>
        <w:t>certyfikatu w ramach uwierzytelniania czynności dokonywanych w ramach SL2014.</w:t>
      </w:r>
    </w:p>
    <w:p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</w:t>
      </w:r>
      <w:r w:rsidR="00A90816">
        <w:rPr>
          <w:rFonts w:cs="Arial"/>
          <w:b w:val="0"/>
        </w:rPr>
        <w:t xml:space="preserve"> w miejscu realizacji projektu.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>
        <w:rPr>
          <w:rFonts w:cs="Arial"/>
          <w:b w:val="0"/>
        </w:rPr>
        <w:t xml:space="preserve">uznaje się dzień zaciągnięcia pierwszego prawnie wiążącego zobowiązania do zamówienia usług związanych z realizacją projektu, z wyłączeniem działań przygotowawczych do realizacji projektu, w szczególności </w:t>
      </w:r>
      <w:r w:rsidRPr="00E83903">
        <w:rPr>
          <w:rFonts w:cs="Arial"/>
          <w:b w:val="0"/>
        </w:rPr>
        <w:t>rezerwacji miejsca wystawowego na targach, opłaty rejestracyjnej za udział w targach oraz wpisu do katalogu targowego</w:t>
      </w:r>
      <w:r>
        <w:rPr>
          <w:rFonts w:cs="Arial"/>
          <w:b w:val="0"/>
        </w:rPr>
        <w:t>,</w:t>
      </w:r>
      <w:r w:rsidRPr="00E83903" w:rsidDel="00E83903">
        <w:rPr>
          <w:rFonts w:cs="Arial"/>
          <w:b w:val="0"/>
        </w:rPr>
        <w:t xml:space="preserve">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="003D6CC0">
        <w:rPr>
          <w:rFonts w:cs="Arial"/>
          <w:b w:val="0"/>
        </w:rPr>
        <w:t>.</w:t>
      </w:r>
    </w:p>
    <w:p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7"/>
      </w:r>
      <w:r w:rsidRPr="000F4607">
        <w:rPr>
          <w:rFonts w:cs="Arial"/>
          <w:b w:val="0"/>
        </w:rPr>
        <w:t>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6.</w:t>
      </w:r>
      <w:r w:rsidRPr="000F4607">
        <w:rPr>
          <w:rFonts w:cs="Arial"/>
        </w:rPr>
        <w:br/>
        <w:t>Koszt projektu i wartość dofinansowania</w:t>
      </w:r>
    </w:p>
    <w:p w:rsidR="008B1A3D" w:rsidRPr="000F4607" w:rsidRDefault="008B1A3D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:rsidR="008B1A3D" w:rsidRPr="000F4607" w:rsidRDefault="008B1A3D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:rsidR="008B1A3D" w:rsidRPr="000F4607" w:rsidRDefault="008B1A3D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:rsidR="00CB19AD" w:rsidRDefault="008B1A3D" w:rsidP="00D74708">
      <w:pPr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>maksymalna kwota kosztów kwalifikowalnych usług w zakresie intern</w:t>
      </w:r>
      <w:r>
        <w:rPr>
          <w:rFonts w:cs="Arial"/>
          <w:szCs w:val="20"/>
        </w:rPr>
        <w:t>a</w:t>
      </w:r>
      <w:r w:rsidRPr="007A25F0">
        <w:rPr>
          <w:rFonts w:cs="Arial"/>
          <w:szCs w:val="20"/>
        </w:rPr>
        <w:t xml:space="preserve">cjonalizacji </w:t>
      </w:r>
      <w:r w:rsidR="008918E1">
        <w:rPr>
          <w:rFonts w:cs="Arial"/>
          <w:szCs w:val="20"/>
        </w:rPr>
        <w:t>poniesionych</w:t>
      </w:r>
      <w:r w:rsidR="008918E1" w:rsidRPr="001A4A2F">
        <w:rPr>
          <w:rFonts w:cs="Arial"/>
          <w:szCs w:val="20"/>
        </w:rPr>
        <w:t xml:space="preserve"> </w:t>
      </w:r>
      <w:r w:rsidR="00CB19AD" w:rsidRPr="00D74708">
        <w:rPr>
          <w:rFonts w:cs="Arial"/>
          <w:szCs w:val="20"/>
        </w:rPr>
        <w:t>przez koordynatora klastra na rzecz członków klastra</w:t>
      </w:r>
      <w:r w:rsidRPr="001A4A2F">
        <w:rPr>
          <w:rFonts w:cs="Arial"/>
          <w:szCs w:val="20"/>
        </w:rPr>
        <w:t xml:space="preserve"> </w:t>
      </w:r>
      <w:r w:rsidRPr="007A25F0">
        <w:rPr>
          <w:rFonts w:cs="Arial"/>
          <w:szCs w:val="20"/>
        </w:rPr>
        <w:t>wynosi ......................... zł (słownie: .......................... złotych);</w:t>
      </w:r>
    </w:p>
    <w:p w:rsidR="00CB19AD" w:rsidRDefault="008B1A3D" w:rsidP="00D74708">
      <w:pPr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kwota kosztów kwalifikowanych </w:t>
      </w:r>
      <w:r>
        <w:rPr>
          <w:iCs/>
        </w:rPr>
        <w:t xml:space="preserve">w zakresie </w:t>
      </w:r>
      <w:r w:rsidR="00AA7710" w:rsidRPr="002861C8">
        <w:rPr>
          <w:iCs/>
        </w:rPr>
        <w:t>pomocy operacyjnej dla koordynatora</w:t>
      </w:r>
      <w:r>
        <w:rPr>
          <w:iCs/>
        </w:rPr>
        <w:t xml:space="preserve"> klastra</w:t>
      </w:r>
      <w:r w:rsidRPr="007A25F0">
        <w:rPr>
          <w:rFonts w:cs="Arial"/>
          <w:szCs w:val="20"/>
        </w:rPr>
        <w:t xml:space="preserve"> wynosi ………………………………… zł (słownie: ………………………….. złotych).</w:t>
      </w:r>
    </w:p>
    <w:p w:rsidR="008B1A3D" w:rsidRPr="000F4607" w:rsidRDefault="008B1A3D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warunkach określonych w umowie, Instytucja Wdrażająca przyznaje beneficjentowi dofinansowanie w kwocie nieprzekraczającej ................... zł (</w:t>
      </w:r>
      <w:r w:rsidR="00A90816">
        <w:rPr>
          <w:rFonts w:cs="Arial"/>
          <w:szCs w:val="20"/>
        </w:rPr>
        <w:t>słownie: … złotych), przy czym:</w:t>
      </w:r>
    </w:p>
    <w:p w:rsidR="00CB19AD" w:rsidRDefault="008B1A3D" w:rsidP="00D74708">
      <w:pPr>
        <w:numPr>
          <w:ilvl w:val="0"/>
          <w:numId w:val="39"/>
        </w:numPr>
        <w:spacing w:after="0" w:line="240" w:lineRule="auto"/>
        <w:jc w:val="both"/>
        <w:rPr>
          <w:rFonts w:cs="Arial"/>
          <w:szCs w:val="20"/>
        </w:rPr>
      </w:pPr>
      <w:r w:rsidRPr="007A25F0">
        <w:rPr>
          <w:rFonts w:cs="Arial"/>
          <w:szCs w:val="20"/>
        </w:rPr>
        <w:t xml:space="preserve">maksymalna wysokość dofinansowania </w:t>
      </w:r>
      <w:r w:rsidRPr="00263586">
        <w:rPr>
          <w:rFonts w:cs="Arial"/>
          <w:szCs w:val="20"/>
        </w:rPr>
        <w:t xml:space="preserve">kosztów usług w zakresie internacjonalizacji </w:t>
      </w:r>
      <w:r w:rsidR="00653794" w:rsidRPr="007835B4">
        <w:rPr>
          <w:rFonts w:cs="Arial"/>
          <w:szCs w:val="20"/>
        </w:rPr>
        <w:t>poniesionych</w:t>
      </w:r>
      <w:r w:rsidR="00653794" w:rsidRPr="00263586">
        <w:rPr>
          <w:rFonts w:cs="Arial"/>
          <w:szCs w:val="20"/>
        </w:rPr>
        <w:t xml:space="preserve"> </w:t>
      </w:r>
      <w:r w:rsidRPr="00263586">
        <w:rPr>
          <w:rFonts w:cs="Arial"/>
          <w:szCs w:val="20"/>
        </w:rPr>
        <w:t xml:space="preserve">przez koordynatora na rzecz </w:t>
      </w:r>
      <w:r w:rsidRPr="007C1B2A">
        <w:rPr>
          <w:rFonts w:cs="Arial"/>
          <w:szCs w:val="20"/>
        </w:rPr>
        <w:t>członków klastra</w:t>
      </w:r>
      <w:r w:rsidRPr="007A25F0">
        <w:rPr>
          <w:rFonts w:cs="Arial"/>
          <w:szCs w:val="20"/>
        </w:rPr>
        <w:t xml:space="preserve"> wynosi ……….. zł (słownie………..złotych), co stanowi ………% kwoty kosztów kwalifikowalnych określonych w</w:t>
      </w:r>
      <w:r>
        <w:rPr>
          <w:rFonts w:cs="Arial"/>
          <w:szCs w:val="20"/>
        </w:rPr>
        <w:t> </w:t>
      </w:r>
      <w:r w:rsidRPr="007A25F0">
        <w:rPr>
          <w:rFonts w:cs="Arial"/>
          <w:szCs w:val="20"/>
        </w:rPr>
        <w:t>ust. 3 pkt 1</w:t>
      </w:r>
      <w:r w:rsidR="00C215E1">
        <w:rPr>
          <w:rFonts w:cs="Arial"/>
          <w:szCs w:val="20"/>
        </w:rPr>
        <w:t>, a d</w:t>
      </w:r>
      <w:r w:rsidR="003671AE" w:rsidRPr="003671AE">
        <w:rPr>
          <w:rFonts w:cs="Arial"/>
          <w:szCs w:val="20"/>
        </w:rPr>
        <w:t xml:space="preserve">ofinansowanie </w:t>
      </w:r>
      <w:r w:rsidR="00C215E1">
        <w:rPr>
          <w:rFonts w:cs="Arial"/>
          <w:szCs w:val="20"/>
        </w:rPr>
        <w:t xml:space="preserve">to </w:t>
      </w:r>
      <w:r w:rsidR="003671AE" w:rsidRPr="003671AE">
        <w:rPr>
          <w:rFonts w:cs="Arial"/>
          <w:szCs w:val="20"/>
        </w:rPr>
        <w:t xml:space="preserve">stanowi  pomoc de minimis dla członków klastra, udzielaną przez koordynatora klastra zgodnie z przepisami rozdziału 13 </w:t>
      </w:r>
      <w:r w:rsidR="00CB19AD" w:rsidRPr="00D74708">
        <w:rPr>
          <w:rFonts w:cs="Arial"/>
          <w:i/>
          <w:szCs w:val="20"/>
        </w:rPr>
        <w:t>Pomoc de minimis</w:t>
      </w:r>
      <w:r w:rsidR="003671AE" w:rsidRPr="003671AE">
        <w:rPr>
          <w:rFonts w:cs="Arial"/>
          <w:szCs w:val="20"/>
        </w:rPr>
        <w:t xml:space="preserve"> rozporządzenia;</w:t>
      </w:r>
    </w:p>
    <w:p w:rsidR="00CB19AD" w:rsidRDefault="008B1A3D" w:rsidP="00D74708">
      <w:pPr>
        <w:numPr>
          <w:ilvl w:val="0"/>
          <w:numId w:val="39"/>
        </w:numPr>
        <w:spacing w:after="0" w:line="240" w:lineRule="auto"/>
        <w:jc w:val="both"/>
        <w:rPr>
          <w:rFonts w:cs="Arial"/>
          <w:szCs w:val="20"/>
        </w:rPr>
      </w:pPr>
      <w:r w:rsidRPr="00CA00E5">
        <w:rPr>
          <w:rFonts w:cs="Arial"/>
          <w:szCs w:val="20"/>
        </w:rPr>
        <w:t xml:space="preserve">maksymalna </w:t>
      </w:r>
      <w:r w:rsidR="00AA7710" w:rsidRPr="001A4A2F">
        <w:rPr>
          <w:rFonts w:cs="Arial"/>
          <w:szCs w:val="20"/>
        </w:rPr>
        <w:t>wysokość dofinansowania</w:t>
      </w:r>
      <w:r w:rsidRPr="00CA00E5">
        <w:rPr>
          <w:rFonts w:cs="Arial"/>
          <w:szCs w:val="20"/>
        </w:rPr>
        <w:t xml:space="preserve"> w zakresie pomocy operacyjnej dla koordynator</w:t>
      </w:r>
      <w:r w:rsidRPr="00EC3AB2">
        <w:rPr>
          <w:rFonts w:cs="Arial"/>
          <w:szCs w:val="20"/>
        </w:rPr>
        <w:t xml:space="preserve">a klastra </w:t>
      </w:r>
      <w:r w:rsidRPr="00942B20">
        <w:rPr>
          <w:rFonts w:cs="Arial"/>
          <w:szCs w:val="20"/>
        </w:rPr>
        <w:t>wynosi ………… zł (słownie …….. złotych), co stanowi …….% kwoty kosztów kwalifikowalnych określonych w ust. 3 pkt 2</w:t>
      </w:r>
      <w:r w:rsidR="00C215E1">
        <w:rPr>
          <w:rFonts w:cs="Arial"/>
          <w:szCs w:val="20"/>
        </w:rPr>
        <w:t>, a d</w:t>
      </w:r>
      <w:r w:rsidR="003671AE" w:rsidRPr="003671AE">
        <w:rPr>
          <w:rFonts w:cs="Arial"/>
          <w:szCs w:val="20"/>
        </w:rPr>
        <w:t xml:space="preserve">ofinansowanie </w:t>
      </w:r>
      <w:r w:rsidR="00C215E1">
        <w:rPr>
          <w:rFonts w:cs="Arial"/>
          <w:szCs w:val="20"/>
        </w:rPr>
        <w:t xml:space="preserve">to </w:t>
      </w:r>
      <w:r w:rsidR="003671AE" w:rsidRPr="003671AE">
        <w:rPr>
          <w:rFonts w:cs="Arial"/>
          <w:szCs w:val="20"/>
        </w:rPr>
        <w:t xml:space="preserve">stanowi pomoc publiczną dla koordynatora klastra udzielaną zgodnie z przepisami rozdziału 9 </w:t>
      </w:r>
      <w:r w:rsidR="00CB19AD" w:rsidRPr="00D74708">
        <w:rPr>
          <w:rFonts w:cs="Arial"/>
          <w:i/>
          <w:szCs w:val="20"/>
        </w:rPr>
        <w:t>Pomoc dla klastrów innowacyjnych</w:t>
      </w:r>
      <w:r w:rsidR="003671AE" w:rsidRPr="003671AE">
        <w:rPr>
          <w:rFonts w:cs="Arial"/>
          <w:szCs w:val="20"/>
        </w:rPr>
        <w:t xml:space="preserve"> rozporządzenia</w:t>
      </w:r>
      <w:r w:rsidR="003671AE">
        <w:rPr>
          <w:rFonts w:cs="Arial"/>
          <w:szCs w:val="20"/>
        </w:rPr>
        <w:t>.</w:t>
      </w:r>
    </w:p>
    <w:p w:rsidR="008B1A3D" w:rsidRPr="000F4607" w:rsidRDefault="008B1A3D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sfinansowania ze środków własnych kosztu realizacji projektu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wysokości przekraczającej maksymalny poziom dofinansowania określony w ust. 4, w tym koszty wynikające ze wzrostu całkowitego kosztu realizacji projektu po zawarciu umowy.</w:t>
      </w:r>
    </w:p>
    <w:p w:rsidR="008B1A3D" w:rsidRPr="00815A4A" w:rsidRDefault="008B1A3D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zmiany kosztów kwalifikowalnych wynikającej ze zmiany zakresu projektu kwota przyznanego dofinansowania może ulec zmianie po wyrażeniu zgody przez Instytucję Wdrażającą, przy czym ewentualne zwiększenie kwoty dofinansowania nie może wynikać </w:t>
      </w:r>
      <w:r>
        <w:t>z rozszerzenia zakresu projektu poprzez dodanie nowych</w:t>
      </w:r>
      <w:r w:rsidRPr="000F4607">
        <w:rPr>
          <w:rFonts w:cs="Arial"/>
          <w:szCs w:val="20"/>
        </w:rPr>
        <w:t xml:space="preserve"> kategorii </w:t>
      </w:r>
      <w:r w:rsidR="00AA7710" w:rsidRPr="001A4A2F">
        <w:rPr>
          <w:rFonts w:cs="Arial"/>
          <w:szCs w:val="20"/>
        </w:rPr>
        <w:t>kosztów</w:t>
      </w:r>
      <w:r w:rsidRPr="000F4607">
        <w:rPr>
          <w:rFonts w:cs="Arial"/>
          <w:szCs w:val="20"/>
        </w:rPr>
        <w:t xml:space="preserve"> nieuwzględnionych we wniosku o dofinansowanie oraz spowodować przekroczenia dopuszczalnego maksymalnego </w:t>
      </w:r>
      <w:r w:rsidRPr="00815A4A">
        <w:rPr>
          <w:rFonts w:cs="Arial"/>
          <w:szCs w:val="20"/>
        </w:rPr>
        <w:t>poziomu dofinans</w:t>
      </w:r>
      <w:r w:rsidR="00A90816">
        <w:rPr>
          <w:rFonts w:cs="Arial"/>
          <w:szCs w:val="20"/>
        </w:rPr>
        <w:t>owania, o którym mowa w ust. 4.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:rsidR="00CB19AD" w:rsidRPr="00653794" w:rsidRDefault="008B1A3D" w:rsidP="00CE23F1">
      <w:pPr>
        <w:numPr>
          <w:ilvl w:val="0"/>
          <w:numId w:val="25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653794">
        <w:rPr>
          <w:rFonts w:cs="Arial"/>
          <w:szCs w:val="20"/>
        </w:rPr>
        <w:t>Okres kwalifikowalności kosztów projektu rozpoczyna się w dniu rozpoczęcia realizacji projektu tj. w dniu ……… i kończy się w dniu złożenia wniosku o płatność końcową</w:t>
      </w:r>
      <w:r w:rsidR="00653794" w:rsidRPr="00653794">
        <w:rPr>
          <w:rFonts w:cs="Arial"/>
          <w:szCs w:val="20"/>
        </w:rPr>
        <w:t xml:space="preserve"> tj</w:t>
      </w:r>
      <w:r w:rsidR="00653794">
        <w:rPr>
          <w:rFonts w:cs="Arial"/>
          <w:szCs w:val="20"/>
        </w:rPr>
        <w:t>. ……….</w:t>
      </w:r>
    </w:p>
    <w:p w:rsidR="00CB19AD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653794">
        <w:rPr>
          <w:rFonts w:ascii="Arial" w:hAnsi="Arial" w:cs="Arial"/>
          <w:szCs w:val="20"/>
        </w:rPr>
        <w:t>Okres kwalifikowalności kosztów projektu</w:t>
      </w:r>
      <w:r w:rsidRPr="000F4607">
        <w:rPr>
          <w:rFonts w:ascii="Arial" w:hAnsi="Arial" w:cs="Arial"/>
          <w:szCs w:val="20"/>
        </w:rPr>
        <w:t xml:space="preserve"> może ulec zmianie na zasadach określonych w § 17.</w:t>
      </w:r>
    </w:p>
    <w:p w:rsidR="00CB19AD" w:rsidRPr="00F7140E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Kosztami kwalifikowalnymi</w:t>
      </w:r>
      <w:r w:rsidR="00A90816">
        <w:rPr>
          <w:rFonts w:ascii="Arial" w:hAnsi="Arial" w:cs="Arial"/>
          <w:szCs w:val="20"/>
        </w:rPr>
        <w:t xml:space="preserve"> są koszty, które jednocześnie: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poniesione zgodnie z umową oraz rozporządzeniem;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są niezbędne do p</w:t>
      </w:r>
      <w:r w:rsidR="00A90816">
        <w:rPr>
          <w:rFonts w:ascii="Arial" w:hAnsi="Arial" w:cs="Arial"/>
          <w:szCs w:val="20"/>
        </w:rPr>
        <w:t>rawidłowej realizacji projektu;</w:t>
      </w:r>
    </w:p>
    <w:p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wskazane w Harmonogramie rzeczowo-finansowym projektu stano</w:t>
      </w:r>
      <w:r w:rsidR="00A90816">
        <w:rPr>
          <w:rFonts w:ascii="Arial" w:hAnsi="Arial" w:cs="Arial"/>
          <w:szCs w:val="20"/>
        </w:rPr>
        <w:t>wiącym załącznik nr 2 do umowy;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</w:t>
      </w:r>
      <w:r w:rsidR="00A90816">
        <w:rPr>
          <w:rFonts w:ascii="Arial" w:hAnsi="Arial" w:cs="Arial"/>
          <w:szCs w:val="20"/>
        </w:rPr>
        <w:t>esie kwalifikowalności kosztów;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zweryfikowane i zatwierdzo</w:t>
      </w:r>
      <w:r w:rsidR="00A90816">
        <w:rPr>
          <w:rFonts w:ascii="Arial" w:hAnsi="Arial" w:cs="Arial"/>
          <w:szCs w:val="20"/>
        </w:rPr>
        <w:t>ne przez Instytucję Wdrażającą;</w:t>
      </w:r>
    </w:p>
    <w:p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:rsidR="00CB19AD" w:rsidRDefault="008B1A3D" w:rsidP="00D747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8"/>
      </w:r>
      <w:r w:rsidRPr="000F4607">
        <w:rPr>
          <w:rFonts w:ascii="Arial" w:hAnsi="Arial" w:cs="Arial"/>
          <w:szCs w:val="20"/>
        </w:rPr>
        <w:t>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Wdrażającej</w:t>
      </w:r>
      <w:r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>
        <w:rPr>
          <w:rFonts w:cs="Arial"/>
        </w:rPr>
        <w:t>.</w:t>
      </w:r>
      <w:r w:rsidRPr="00A54937">
        <w:t xml:space="preserve"> Zwrot podatku od towarów i usług (VAT) następuje zgodnie z przepisami art. 207 ufp.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§ 8 ust. 5, z zastrzeżeniem płatności dokonywanych ze środków zaliczki określonych w § 9.</w:t>
      </w:r>
    </w:p>
    <w:p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:rsidR="008B1A3D" w:rsidRPr="000F4607" w:rsidRDefault="008B1A3D" w:rsidP="00D571C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>nie rzadziej jednak niż raz na 6 miesięcy licząc od dnia wejścia w życie umowy.</w:t>
      </w:r>
    </w:p>
    <w:p w:rsidR="008B1A3D" w:rsidRPr="000F4607" w:rsidRDefault="008B1A3D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pisemnie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Inne problemy z przesłaniem wniosku 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 lub refundacji poniesionych kosztów kwalifikowalnych na podstawie złożonych przez beneficjenta i zaakceptowanych przez Instytucję Wdrażają</w:t>
      </w:r>
      <w:r>
        <w:rPr>
          <w:rFonts w:cs="Arial"/>
          <w:szCs w:val="20"/>
        </w:rPr>
        <w:t>cą wniosków o płatność.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Dofinansowanie przekazane na podstawie wniosków o płatność pośrednią nie może przekroczyć </w:t>
      </w:r>
      <w:r w:rsidR="002C4B40" w:rsidRPr="004B5CED">
        <w:rPr>
          <w:rFonts w:cs="Arial"/>
          <w:szCs w:val="20"/>
        </w:rPr>
        <w:t>95% kwoty dofinansowania</w:t>
      </w:r>
      <w:r w:rsidRPr="000F4607">
        <w:rPr>
          <w:rFonts w:cs="Arial"/>
          <w:szCs w:val="20"/>
        </w:rPr>
        <w:t>, o której mowa w § 6 ust. 4</w:t>
      </w:r>
      <w:r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numerze …………………..</w:t>
      </w:r>
    </w:p>
    <w:p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  <w:r>
        <w:rPr>
          <w:rFonts w:cs="Arial"/>
          <w:szCs w:val="20"/>
        </w:rPr>
        <w:t xml:space="preserve"> 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W przypadku rozliczenia co najmniej 70% łącznej kwoty przekazanych transz zaliczki, Instytucja Wdrażająca może pomniejszyć kwotę kolejnych płatności o nierozliczone środki dotychczas otrzymanej zaliczki.</w:t>
      </w:r>
    </w:p>
    <w:p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095E26">
        <w:rPr>
          <w:rFonts w:cs="Arial"/>
          <w:szCs w:val="20"/>
        </w:rPr>
        <w:t xml:space="preserve"> rozlicza</w:t>
      </w:r>
      <w:r w:rsidR="0017448F">
        <w:rPr>
          <w:rFonts w:cs="Arial"/>
          <w:szCs w:val="20"/>
        </w:rPr>
        <w:t xml:space="preserve">jącego </w:t>
      </w:r>
      <w:r w:rsidR="00095E26">
        <w:rPr>
          <w:rFonts w:cs="Arial"/>
          <w:szCs w:val="20"/>
        </w:rPr>
        <w:t>t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 xml:space="preserve"> zaliczk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</w:t>
      </w:r>
      <w:r>
        <w:rPr>
          <w:rFonts w:cs="Arial"/>
          <w:szCs w:val="20"/>
        </w:rPr>
        <w:t xml:space="preserve"> jeśli nie zostały uwzględnione przy pomniejszaniu płatności zgodnie z ust. 15</w:t>
      </w:r>
      <w:r w:rsidRPr="000F4607">
        <w:rPr>
          <w:rFonts w:cs="Arial"/>
          <w:szCs w:val="20"/>
        </w:rPr>
        <w:t>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 nie stosuje się § 10 ust.</w:t>
      </w:r>
      <w:r w:rsidRPr="000F4607">
        <w:rPr>
          <w:rFonts w:cs="Arial"/>
          <w:bCs/>
          <w:szCs w:val="20"/>
        </w:rPr>
        <w:t xml:space="preserve"> 2-3.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</w:t>
      </w:r>
      <w:r>
        <w:rPr>
          <w:rFonts w:cs="Arial"/>
          <w:szCs w:val="20"/>
        </w:rPr>
        <w:t>, z zastrzeżeniem ust.11</w:t>
      </w:r>
      <w:r w:rsidRPr="000F4607">
        <w:rPr>
          <w:rFonts w:cs="Arial"/>
          <w:szCs w:val="20"/>
        </w:rPr>
        <w:t>. Beneficjent składając wniosek o płatność rozliczający zaliczkę zobowiązany jest do przedkładania wyciągów z tego rachunku za okres, którego dotyczy wniosek o płatność.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złożenie przez beneficjenta prawidłowo wypełnionego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kompletnego wniosku o płatność za pośrednictwem systemu SL2014, z zastrzeżeniem § 8 ust. 2. Brak poniesienia kosztów nie zwalnia beneficjenta z obowiązku składania wniosków o płatność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wypełnioną częścią sprawozdawczą.</w:t>
      </w:r>
    </w:p>
    <w:p w:rsidR="008B1A3D" w:rsidRPr="000F4607" w:rsidRDefault="008B1A3D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pierwszego wniosku o płatność rozliczającego koszty poniesione na realizację Projektu benefic</w:t>
      </w:r>
      <w:r>
        <w:rPr>
          <w:rFonts w:cs="Arial"/>
          <w:szCs w:val="20"/>
        </w:rPr>
        <w:t>jent zobowiązany jest załączyć: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>, opisanych w sposób umożliwiający ich przypisanie określonym pozycjom w Harmonogrami</w:t>
      </w:r>
      <w:r>
        <w:rPr>
          <w:rFonts w:ascii="Arial" w:hAnsi="Arial" w:cs="Arial"/>
          <w:szCs w:val="20"/>
        </w:rPr>
        <w:t>e rzeczowo-finansowym Projektu;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B42800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</w:t>
      </w:r>
      <w:r w:rsidR="007D7E82">
        <w:rPr>
          <w:rFonts w:ascii="Arial" w:hAnsi="Arial" w:cs="Arial"/>
          <w:szCs w:val="20"/>
        </w:rPr>
        <w:t xml:space="preserve">równoważnych </w:t>
      </w:r>
      <w:r w:rsidRPr="00B42800">
        <w:rPr>
          <w:rFonts w:ascii="Arial" w:hAnsi="Arial" w:cs="Arial"/>
          <w:szCs w:val="20"/>
        </w:rPr>
        <w:t>dokumentów potwier</w:t>
      </w:r>
      <w:r w:rsidR="00A90816">
        <w:rPr>
          <w:rFonts w:ascii="Arial" w:hAnsi="Arial" w:cs="Arial"/>
          <w:szCs w:val="20"/>
        </w:rPr>
        <w:t>dzających dokonanie płatności);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kopie dokumentów potwierdzających wykonanie zakresu rzeczowego objętego Harmonogramem rzeczowo-finan</w:t>
      </w:r>
      <w:r>
        <w:rPr>
          <w:rFonts w:ascii="Arial" w:hAnsi="Arial" w:cs="Arial"/>
          <w:szCs w:val="20"/>
        </w:rPr>
        <w:t>sowym projektu (jeśli dotyczy);</w:t>
      </w:r>
    </w:p>
    <w:p w:rsidR="00CB19AD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40" w:line="240" w:lineRule="auto"/>
        <w:ind w:left="71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inne dokumenty niezbędne do weryfikacji prawidłowości realizacji Projektu na żądanie Instytucji Wdrażającej.</w:t>
      </w:r>
    </w:p>
    <w:p w:rsidR="008B1A3D" w:rsidRPr="000F4607" w:rsidRDefault="008B1A3D" w:rsidP="00D571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 drugiego i kolejnych wniosków o płatność rozliczających koszty poniesione na realizację projektu beneficjent zobowiązany jest dołączyć zestawienie dokumentów księgowych potwierdzających poniesione koszty</w:t>
      </w:r>
      <w:r w:rsidR="00653794">
        <w:rPr>
          <w:rFonts w:ascii="Arial" w:hAnsi="Arial" w:cs="Arial"/>
          <w:szCs w:val="20"/>
        </w:rPr>
        <w:t>.</w:t>
      </w:r>
    </w:p>
    <w:p w:rsidR="008B1A3D" w:rsidRPr="000F4607" w:rsidRDefault="008B1A3D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zgromadzenia i przechowywania dokumentów określonych w ust. 2 i 3 w odniesieniu do każdego wniosku o płatność rozliczającego koszty poniesione na realizację projektu. </w:t>
      </w:r>
      <w:r w:rsidRPr="000F4607">
        <w:rPr>
          <w:rFonts w:cs="Arial"/>
          <w:iCs/>
          <w:szCs w:val="20"/>
        </w:rPr>
        <w:t>Instytucja Wdrażająca może wezwać beneficjenta do przedłożenia dokumentów, o</w:t>
      </w:r>
      <w:r>
        <w:rPr>
          <w:rFonts w:cs="Arial"/>
          <w:iCs/>
          <w:szCs w:val="20"/>
        </w:rPr>
        <w:t> </w:t>
      </w:r>
      <w:r w:rsidRPr="000F4607">
        <w:rPr>
          <w:rFonts w:cs="Arial"/>
          <w:iCs/>
          <w:szCs w:val="20"/>
        </w:rPr>
        <w:t>których mowa w zdaniu pierwszym.</w:t>
      </w:r>
    </w:p>
    <w:p w:rsidR="008B1A3D" w:rsidRPr="000F4607" w:rsidRDefault="008B1A3D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Instytucja Wdrażająca weryfikuje i zatwierdza wniosek o płatność w terminie 30 dni od dnia otrzymania prawidłowo wypełnionego i kompletnego wniosku o płatność (w przypadku pierwszego wniosku o płatność rozliczającego koszty poniesione na realizację projektu – 60 dni). W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przypadku, gdy wniosek o płatność zawiera braki lub błędy beneficjent na wezwanie Instytucji Wdrażającej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9"/>
      </w:r>
      <w:r w:rsidRPr="000F4607">
        <w:rPr>
          <w:rFonts w:ascii="Arial" w:hAnsi="Arial" w:cs="Arial"/>
          <w:szCs w:val="20"/>
        </w:rPr>
        <w:t xml:space="preserve">. Instytucja Wdrażająca może zatwierdzić wniosek o płatność z wyłączeniem wydatków nieudokumentowanych prawidłowo, pomimo wezwania do złożenia </w:t>
      </w:r>
      <w:r w:rsidRPr="000F4607">
        <w:rPr>
          <w:rFonts w:ascii="Arial" w:hAnsi="Arial" w:cs="Arial"/>
          <w:szCs w:val="20"/>
        </w:rPr>
        <w:lastRenderedPageBreak/>
        <w:t xml:space="preserve">brakujących lub poprawionych dokumentów. Instytucja Wdrażająca </w:t>
      </w:r>
      <w:r>
        <w:rPr>
          <w:rFonts w:ascii="Arial" w:hAnsi="Arial" w:cs="Arial"/>
          <w:szCs w:val="20"/>
        </w:rPr>
        <w:t xml:space="preserve">może </w:t>
      </w:r>
      <w:r w:rsidRPr="000F4607">
        <w:rPr>
          <w:rFonts w:ascii="Arial" w:hAnsi="Arial" w:cs="Arial"/>
          <w:szCs w:val="20"/>
        </w:rPr>
        <w:t>poprawi</w:t>
      </w:r>
      <w:r>
        <w:rPr>
          <w:rFonts w:ascii="Arial" w:hAnsi="Arial" w:cs="Arial"/>
          <w:szCs w:val="20"/>
        </w:rPr>
        <w:t>ć</w:t>
      </w:r>
      <w:r w:rsidRPr="000F4607">
        <w:rPr>
          <w:rFonts w:ascii="Arial" w:hAnsi="Arial" w:cs="Arial"/>
          <w:szCs w:val="20"/>
        </w:rPr>
        <w:t xml:space="preserve"> we wniosku o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płatność oczywiste omyłki pisarskie lub rachunkowe, niezwłocznie zawiadamiając o tym beneficjenta za pośrednictwem SL2014.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zatwierdzenie przez Instytucję Wdrażającą poniesionych przez beneficjenta kosztów kwalifikowalnych oraz pozytywne zweryfikowanie części sprawozdawczej wniosku o 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może odrzucić wniosek o płatność w szczególności, gdy został złożony po terminie, nie został uzupełniony w terminie, o którym mowa w ust.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lub zawiera braki lub b</w:t>
      </w:r>
      <w:r>
        <w:rPr>
          <w:rFonts w:cs="Arial"/>
          <w:szCs w:val="20"/>
        </w:rPr>
        <w:t>łędy, których nie można usunąć.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po zweryfikowaniu wniosku o płatność informuje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zatwierdzeniu lub odrzuceniu wniosku o 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Wdrażającą.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zobowiązana do wystawienia zlecenia płatności w terminie 15 dni od dnia za</w:t>
      </w:r>
      <w:r w:rsidR="00A90816">
        <w:rPr>
          <w:rFonts w:cs="Arial"/>
          <w:szCs w:val="20"/>
        </w:rPr>
        <w:t>twierdzenia wniosku o płatność.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0F4607">
          <w:rPr>
            <w:rFonts w:cs="Arial"/>
            <w:szCs w:val="20"/>
          </w:rPr>
          <w:t>www.bgk.com.pl</w:t>
        </w:r>
      </w:hyperlink>
      <w:r w:rsidR="00A90816">
        <w:rPr>
          <w:rFonts w:cs="Arial"/>
          <w:szCs w:val="20"/>
        </w:rPr>
        <w:t>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zastrzeżeń co do prawidłowości realizacji umowy Instytucja Wdrażająca jest uprawniona do wstrzymania płatności do czasu ostatecznego wyjaśnienia zastrzeżeń. Instytucja Wdrażająca pisemnie informuje beneficjenta o wstrzymaniu płatności.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Beneficjentowi nie przysługuje odszkodowanie od Instytucji Wdrażającej w przypadku:</w:t>
      </w:r>
    </w:p>
    <w:p w:rsidR="00BB4618" w:rsidRDefault="008B1A3D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>
        <w:rPr>
          <w:rFonts w:cs="Arial"/>
          <w:szCs w:val="20"/>
        </w:rPr>
        <w:t>2</w:t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:rsidR="00BB4618" w:rsidRDefault="008B1A3D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Kwota dofinansowania wskazana w § 6 ust. 4 jest pomniejszana o kwotę stwierdzonych nieprawidłowości.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:rsidR="00BB4618" w:rsidRDefault="008B1A3D">
      <w:pPr>
        <w:numPr>
          <w:ilvl w:val="0"/>
          <w:numId w:val="15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monitoruje realizację projektu, a w szczególności osiąganie wskaźników projektu w terminach i wielkościach określonych we</w:t>
      </w:r>
      <w:r w:rsidR="00A90816">
        <w:rPr>
          <w:rFonts w:cs="Arial"/>
          <w:szCs w:val="20"/>
        </w:rPr>
        <w:t xml:space="preserve"> wniosku o dofinansowanie.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niezwłocznie informuje Instytucję Wdrażającą o wszelkich zagrożeniach oraz nieprawidłowościach w realizacji projektu.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:rsidR="008B1A3D" w:rsidRDefault="008B1A3D" w:rsidP="00BD27B5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pomiaru, osiągania i zachowania wartości wskaźników określonych we wniosku o</w:t>
      </w:r>
      <w:r>
        <w:rPr>
          <w:rFonts w:ascii="Arial" w:hAnsi="Arial" w:cs="Arial"/>
          <w:sz w:val="20"/>
          <w:szCs w:val="20"/>
        </w:rPr>
        <w:t> </w:t>
      </w:r>
      <w:r w:rsidRPr="00E7355B">
        <w:rPr>
          <w:rFonts w:ascii="Arial" w:hAnsi="Arial" w:cs="Arial"/>
          <w:sz w:val="20"/>
          <w:szCs w:val="20"/>
        </w:rPr>
        <w:t>dofinansowanie, osiąganych w trakcie realizacji projektu</w:t>
      </w:r>
      <w:r>
        <w:rPr>
          <w:rFonts w:ascii="Arial" w:hAnsi="Arial" w:cs="Arial"/>
          <w:sz w:val="20"/>
          <w:szCs w:val="20"/>
        </w:rPr>
        <w:t xml:space="preserve"> i w okresie 3 lat od zakończenia realizacji projektu, o którym mowa w § 5 ust. 3</w:t>
      </w:r>
      <w:r w:rsidRPr="00E7355B">
        <w:rPr>
          <w:rFonts w:ascii="Arial" w:hAnsi="Arial" w:cs="Arial"/>
          <w:sz w:val="20"/>
          <w:szCs w:val="20"/>
        </w:rPr>
        <w:t>;</w:t>
      </w:r>
    </w:p>
    <w:p w:rsidR="008B1A3D" w:rsidRDefault="008B1A3D" w:rsidP="00DF3CC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25360A">
        <w:rPr>
          <w:rFonts w:ascii="Arial" w:hAnsi="Arial" w:cs="Arial"/>
          <w:sz w:val="20"/>
          <w:szCs w:val="20"/>
        </w:rPr>
        <w:t>przekazywania do Instytucji Wdrażającej informacji dotyczących działań, które zamierza podjąć w celu realizacji zaplanowanych wartości wskaźników</w:t>
      </w:r>
      <w:r>
        <w:rPr>
          <w:rFonts w:ascii="Arial" w:hAnsi="Arial" w:cs="Arial"/>
          <w:sz w:val="20"/>
          <w:szCs w:val="20"/>
        </w:rPr>
        <w:t>;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stwierdzenia przez Instytucję Wdrażającą na etapie weryfikacji wniosku o płatność końcową, że cel projektu został osiągnięty, ale beneficjent nie osiągnął wartości zakładanych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projekcie wskaźników produktu,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</w:t>
      </w:r>
      <w:r w:rsidR="00A90816">
        <w:rPr>
          <w:rFonts w:cs="Arial"/>
          <w:szCs w:val="20"/>
        </w:rPr>
        <w:t>nieosiągnięcia tych wskaźników.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Wdrażającej do 15 stycznia roku kalendarzowego w okresie 3 lat od </w:t>
      </w:r>
      <w:r w:rsidRPr="00890D19">
        <w:rPr>
          <w:rFonts w:cs="Arial"/>
          <w:szCs w:val="20"/>
        </w:rPr>
        <w:t>dnia zakończenia realizacji projektu, o którym mowa w § 5 ust. 3</w:t>
      </w:r>
      <w:r w:rsidRPr="00890D19">
        <w:rPr>
          <w:rFonts w:cs="Arial"/>
        </w:rPr>
        <w:t xml:space="preserve">, informacji o działaniach dotyczących wdrożenia rezultatu </w:t>
      </w:r>
      <w:r w:rsidRPr="00890D19">
        <w:rPr>
          <w:rFonts w:cs="Arial"/>
        </w:rPr>
        <w:lastRenderedPageBreak/>
        <w:t>projektu, efektach ekonomicznych i innych korzyściach wynikających z realizacji projektu, zgodnej ze wzorem informacji opublikowanym na stronie inte</w:t>
      </w:r>
      <w:r>
        <w:rPr>
          <w:rFonts w:cs="Arial"/>
        </w:rPr>
        <w:t>rnetowej Instytucji Wdrażającej.</w:t>
      </w:r>
    </w:p>
    <w:p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</w:t>
      </w:r>
      <w:r>
        <w:rPr>
          <w:rFonts w:cs="Arial"/>
          <w:szCs w:val="20"/>
        </w:rPr>
        <w:t xml:space="preserve"> i 3</w:t>
      </w:r>
      <w:r w:rsidRPr="000F4607">
        <w:rPr>
          <w:rFonts w:cs="Arial"/>
          <w:szCs w:val="20"/>
        </w:rPr>
        <w:t>, może być przesłanką do przeprowadzenia kontroli doraźnej przez uprawnione instytu</w:t>
      </w:r>
      <w:r>
        <w:rPr>
          <w:rFonts w:cs="Arial"/>
          <w:szCs w:val="20"/>
        </w:rPr>
        <w:t>cje w siedzibie beneficjenta, a </w:t>
      </w:r>
      <w:r w:rsidRPr="000F4607">
        <w:rPr>
          <w:rFonts w:cs="Arial"/>
          <w:szCs w:val="20"/>
        </w:rPr>
        <w:t>także w miejscu realizacji projektu.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:rsidR="00BB4618" w:rsidRDefault="008B1A3D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równego traktowania oferentów.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</w:t>
      </w:r>
      <w:r w:rsidRPr="000F4607">
        <w:rPr>
          <w:rFonts w:cs="Arial"/>
          <w:bCs/>
          <w:szCs w:val="20"/>
        </w:rPr>
        <w:t xml:space="preserve">, </w:t>
      </w:r>
      <w:r w:rsidRPr="000F4607">
        <w:rPr>
          <w:rFonts w:cs="Arial"/>
          <w:szCs w:val="20"/>
        </w:rPr>
        <w:t>w szczególności w zakresie: sposobu upublicznienia zapytania ofertowego i wyniku postępowania o udzielenie zamówieni</w:t>
      </w:r>
      <w:r w:rsidR="00A90816">
        <w:rPr>
          <w:rFonts w:cs="Arial"/>
          <w:szCs w:val="20"/>
        </w:rPr>
        <w:t>a określenia warunków udziału w </w:t>
      </w:r>
      <w:r w:rsidRPr="000F4607">
        <w:rPr>
          <w:rFonts w:cs="Arial"/>
          <w:szCs w:val="20"/>
        </w:rPr>
        <w:t>postępowaniu, sposobu opisu przedmiotu zamówienia, określenia kryteriów ocen</w:t>
      </w:r>
      <w:r w:rsidR="00A90816">
        <w:rPr>
          <w:rFonts w:cs="Arial"/>
          <w:szCs w:val="20"/>
        </w:rPr>
        <w:t>y ofert i terminu ich składnia.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ustawą Pzp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10"/>
      </w:r>
    </w:p>
    <w:p w:rsidR="008B1A3D" w:rsidRPr="000F4607" w:rsidRDefault="008B1A3D" w:rsidP="00116FB3">
      <w:pPr>
        <w:shd w:val="clear" w:color="auto" w:fill="FFFFFF"/>
        <w:spacing w:after="0" w:line="240" w:lineRule="auto"/>
        <w:ind w:left="426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zakresie Europejskiego Funduszu Rozwoju Regionalnego, Europejskiego Funduszu Społecznego oraz Funduszu Spójności na lata 2014-2020</w:t>
      </w:r>
      <w:r w:rsidR="00A90816">
        <w:rPr>
          <w:rFonts w:cs="Arial"/>
          <w:szCs w:val="20"/>
        </w:rPr>
        <w:t xml:space="preserve"> albo</w:t>
      </w:r>
    </w:p>
    <w:p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innymi zasadami, określonymi w Wytycznych, o któr</w:t>
      </w:r>
      <w:r>
        <w:rPr>
          <w:rFonts w:cs="Arial"/>
          <w:szCs w:val="20"/>
        </w:rPr>
        <w:t>ych mowa w ust. 2, i umowie – w </w:t>
      </w:r>
      <w:r w:rsidRPr="000F4607">
        <w:rPr>
          <w:rFonts w:cs="Arial"/>
          <w:szCs w:val="20"/>
        </w:rPr>
        <w:t>przypadku zamówień, do których nie stosuje się ustawy Pzp i zasady konkurencyjności.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ustala wartość zamówienia z należytą starannością, biorąc pod uwagę łączne speł</w:t>
      </w:r>
      <w:r w:rsidR="00A90816">
        <w:rPr>
          <w:rFonts w:cs="Arial"/>
          <w:szCs w:val="20"/>
        </w:rPr>
        <w:t>nienie następujących kryteriów: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określa niezawężające konkurencji i jakościowe kr</w:t>
      </w:r>
      <w:r>
        <w:rPr>
          <w:rFonts w:cs="Arial"/>
          <w:szCs w:val="20"/>
        </w:rPr>
        <w:t>yteria oceny ofert składanych w </w:t>
      </w:r>
      <w:r w:rsidRPr="000F4607">
        <w:rPr>
          <w:rFonts w:cs="Arial"/>
          <w:szCs w:val="20"/>
        </w:rPr>
        <w:t>ramach postępowania o udzielenie zamówienia, z</w:t>
      </w:r>
      <w:r>
        <w:rPr>
          <w:rFonts w:cs="Arial"/>
          <w:szCs w:val="20"/>
        </w:rPr>
        <w:t>awierające wymagania związane z </w:t>
      </w:r>
      <w:r w:rsidR="00A90816">
        <w:rPr>
          <w:rFonts w:cs="Arial"/>
          <w:szCs w:val="20"/>
        </w:rPr>
        <w:t>przedmiotem zamówienia.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</w:t>
      </w:r>
      <w:r>
        <w:rPr>
          <w:rFonts w:cs="Arial"/>
          <w:szCs w:val="20"/>
        </w:rPr>
        <w:t>tanie materiałów pochodzących z </w:t>
      </w:r>
      <w:r w:rsidRPr="000F4607">
        <w:rPr>
          <w:rFonts w:cs="Arial"/>
          <w:szCs w:val="20"/>
        </w:rPr>
        <w:t>recyclingu).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upublicznienia zapytania ofertowego oraz informacji o wyniku postępowania w ramach prowadzonego postępowania o udz</w:t>
      </w:r>
      <w:r>
        <w:rPr>
          <w:rFonts w:cs="Arial"/>
          <w:szCs w:val="20"/>
        </w:rPr>
        <w:t>ielanie zamówienia zgodnie z 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z tym, że do czasu uruchomienia strony internetowej, służącej publikacji zapytań ofertowych, </w:t>
      </w:r>
      <w:r w:rsidRPr="000F4607">
        <w:rPr>
          <w:rFonts w:cs="Arial"/>
          <w:color w:val="000000"/>
          <w:szCs w:val="20"/>
        </w:rPr>
        <w:t xml:space="preserve">wskazanej w komunikacie ministra właściwego ds. rozwoju regionalnego opublikowanym na stronie internetowej ministra właściwego </w:t>
      </w:r>
      <w:r w:rsidRPr="000F4607">
        <w:rPr>
          <w:rFonts w:cs="Arial"/>
          <w:color w:val="000000"/>
          <w:szCs w:val="20"/>
        </w:rPr>
        <w:lastRenderedPageBreak/>
        <w:t xml:space="preserve">ds. rozwoju regionalnego, o którym mowa w art. 8 pkt 2 ustawy wdrożeniowej, publikacja jest dokonywana </w:t>
      </w:r>
      <w:r w:rsidRPr="000F4607">
        <w:rPr>
          <w:rFonts w:cs="Arial"/>
          <w:szCs w:val="20"/>
        </w:rPr>
        <w:t>na stronie internetowej Instytucji Wdrażającej.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publikacja zapytania ofertowego nie jest możliwa za pośrednictwem stron internetowych, o których mowa w ust. 8, z powodu braku ich dostępności, beneficjent upublicznia zapytanie ofertowe poprzez umieszczenie go na swojej stronie internetowej, o ile taką posiada, oraz przez wysłanie zapytania ofertowego do co najmniej trzech potencjalnych wykonawców, o ile na rynku istnieje trzech potencjalnyc</w:t>
      </w:r>
      <w:r>
        <w:rPr>
          <w:rFonts w:cs="Arial"/>
          <w:szCs w:val="20"/>
        </w:rPr>
        <w:t>h wykonawców danego zamówienia.</w:t>
      </w:r>
    </w:p>
    <w:p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0F4607">
        <w:rPr>
          <w:rFonts w:cs="Arial"/>
          <w:i/>
          <w:color w:val="000000"/>
          <w:szCs w:val="20"/>
        </w:rPr>
        <w:t xml:space="preserve">Wytycznych </w:t>
      </w:r>
      <w:r w:rsidRPr="000F4607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2014-2020,</w:t>
      </w:r>
      <w:r w:rsidRPr="000F4607">
        <w:rPr>
          <w:rFonts w:cs="Arial"/>
          <w:color w:val="000000"/>
          <w:szCs w:val="20"/>
        </w:rPr>
        <w:t xml:space="preserve"> istnieje obowiązek dokonania i udokumentowania rozeznania rynku poprzez </w:t>
      </w:r>
      <w:r w:rsidRPr="000F4607">
        <w:rPr>
          <w:rFonts w:cs="Arial"/>
          <w:szCs w:val="20"/>
        </w:rPr>
        <w:t xml:space="preserve">upublicznienie </w:t>
      </w:r>
      <w:r w:rsidRPr="000F4607">
        <w:rPr>
          <w:rFonts w:cs="Arial"/>
          <w:color w:val="000000"/>
          <w:szCs w:val="20"/>
        </w:rPr>
        <w:t xml:space="preserve">przez beneficjenta </w:t>
      </w:r>
      <w:r w:rsidRPr="000F4607">
        <w:rPr>
          <w:rFonts w:cs="Arial"/>
          <w:szCs w:val="20"/>
        </w:rPr>
        <w:t>zapytania ofertowego, przy czym:</w:t>
      </w:r>
    </w:p>
    <w:p w:rsidR="00BB4618" w:rsidRDefault="008B1A3D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ogłoszenie o zamówieniu zawiera co najmniej opis przedmiotu zamówienia, kryteria oceny ofert oraz termin składania ofert;</w:t>
      </w:r>
    </w:p>
    <w:p w:rsidR="00BB4618" w:rsidRDefault="008B1A3D">
      <w:pPr>
        <w:pStyle w:val="Akapitzlist"/>
        <w:numPr>
          <w:ilvl w:val="1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Cs w:val="20"/>
        </w:rPr>
      </w:pPr>
      <w:r w:rsidRPr="000F4607">
        <w:rPr>
          <w:rFonts w:ascii="Arial" w:hAnsi="Arial" w:cs="Arial"/>
          <w:color w:val="000000"/>
          <w:szCs w:val="20"/>
        </w:rPr>
        <w:t>wybór oferty dokumentuje się sporządzeniem protokołu z wyboru oferty; protokół zawiera co najmniej: wskazanie liczby złożonych ofert wraz z podaniem nazw oferentów i punktacji przyznanej poszczególnym ofertom oraz wskazanie najlepszej oferty wraz z uzasadnieniem jej wyboru.</w:t>
      </w:r>
    </w:p>
    <w:p w:rsidR="008B1A3D" w:rsidRPr="000F4607" w:rsidRDefault="008B1A3D" w:rsidP="00511593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  <w:szCs w:val="20"/>
        </w:rPr>
      </w:pPr>
      <w:r w:rsidRPr="000F4607">
        <w:rPr>
          <w:rFonts w:cs="Arial"/>
          <w:color w:val="000000"/>
          <w:szCs w:val="20"/>
        </w:rPr>
        <w:t>Udzielenie zamówienia, o którym mowa w tym ustępie wymaga formy pisemnej i trybu upublicznienia, o którym mowa w ust. 8 i 9, przy czym upublicznienia wymagają zarówno zapytania ofertowe, jak i informacje o wyniku postępowania.</w:t>
      </w:r>
    </w:p>
    <w:p w:rsidR="00BB4618" w:rsidRDefault="008B1A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których nie stosuje się ustawy Pzp,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>co do których postępowanie o</w:t>
      </w:r>
      <w:r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 xml:space="preserve">udzielenie zamówienia wszczęto przed dniem zawarcia umowy o dofinansowanie, w celu upublicznienia zapytanie ofertowe jest wysyłane do co najmniej trzech potencjalnych wykonawców, o ile na rynku istnieje trzech potencjalnych wykonawców danego zamówienia oraz </w:t>
      </w:r>
      <w:r w:rsidR="007D7E82">
        <w:rPr>
          <w:rFonts w:cs="Arial"/>
          <w:szCs w:val="20"/>
          <w:lang w:eastAsia="pl-PL"/>
        </w:rPr>
        <w:t xml:space="preserve">jest </w:t>
      </w:r>
      <w:r w:rsidRPr="000F4607">
        <w:rPr>
          <w:rFonts w:cs="Arial"/>
          <w:szCs w:val="20"/>
          <w:lang w:eastAsia="pl-PL"/>
        </w:rPr>
        <w:t>publikowane wraz z informacją o wyniku postępowania na  stronie internetowej zamawiającego, o</w:t>
      </w:r>
      <w:r>
        <w:rPr>
          <w:rFonts w:cs="Arial"/>
          <w:szCs w:val="20"/>
          <w:lang w:eastAsia="pl-PL"/>
        </w:rPr>
        <w:t> </w:t>
      </w:r>
      <w:r w:rsidRPr="000F4607">
        <w:rPr>
          <w:rFonts w:cs="Arial"/>
          <w:szCs w:val="20"/>
          <w:lang w:eastAsia="pl-PL"/>
        </w:rPr>
        <w:t>ile posiada taką stronę.</w:t>
      </w:r>
    </w:p>
    <w:p w:rsidR="00BB4618" w:rsidRDefault="008B1A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26D10">
        <w:rPr>
          <w:rFonts w:cs="Arial"/>
          <w:szCs w:val="20"/>
          <w:lang w:eastAsia="pl-PL"/>
        </w:rPr>
        <w:t xml:space="preserve">W przypadku naruszenia zasad i warunków udzielania zamówienia Instytucja Wdrażająca uznaje całość lub część wydatków związanych z tym zamówieniem </w:t>
      </w:r>
      <w:r>
        <w:rPr>
          <w:rFonts w:cs="Arial"/>
          <w:szCs w:val="20"/>
          <w:lang w:eastAsia="pl-PL"/>
        </w:rPr>
        <w:t>za niekwalifikowalne, zgodnie z </w:t>
      </w:r>
      <w:r w:rsidRPr="00A26D10">
        <w:rPr>
          <w:rFonts w:cs="Arial"/>
          <w:szCs w:val="20"/>
          <w:lang w:eastAsia="pl-PL"/>
        </w:rPr>
        <w:t>rozporządzeniem w sprawie taryfikatora. W odniesieniu do zamówień, do których nie stosuje się ustawy Pzp, rozporządzenie w sprawie taryfikatora stosuje się odpowiednio.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:rsidR="00BB4618" w:rsidRDefault="008B1A3D">
      <w:pPr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 w trakcie realizacji projektu</w:t>
      </w:r>
      <w:r>
        <w:rPr>
          <w:rFonts w:cs="Arial"/>
          <w:szCs w:val="20"/>
        </w:rPr>
        <w:t>.</w:t>
      </w:r>
    </w:p>
    <w:p w:rsidR="00BB4618" w:rsidRDefault="008B1A3D">
      <w:pPr>
        <w:pStyle w:val="Akapitzlist"/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</w:t>
      </w:r>
      <w:r>
        <w:rPr>
          <w:rFonts w:ascii="Arial" w:hAnsi="Arial" w:cs="Arial"/>
          <w:bCs/>
          <w:color w:val="000000"/>
          <w:szCs w:val="20"/>
          <w:lang w:eastAsia="pl-PL"/>
        </w:rPr>
        <w:t> 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przechowywania danych</w:t>
      </w:r>
      <w:r w:rsidR="00A90816">
        <w:rPr>
          <w:rFonts w:ascii="Arial" w:hAnsi="Arial" w:cs="Arial"/>
          <w:szCs w:val="20"/>
        </w:rPr>
        <w:t>.</w:t>
      </w:r>
    </w:p>
    <w:p w:rsidR="00BB4618" w:rsidRDefault="008B1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:rsidR="008B1A3D" w:rsidRPr="000F4607" w:rsidRDefault="008B1A3D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poddać  się kontroli oraz audytowi w zakresie realizacji umowy w trybie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na zasadach określnych w rozdziale 7 ustawy wdrożeniowej, prowadzonym przez instytucje do tego uprawnione oraz udostępnić na żądanie ww. instytucji wszelką dokumentację związaną z projektem oraz realizowaną umową. Jeżeli jest to konieczne do weryfikacji kwalifikowalności </w:t>
      </w:r>
      <w:r w:rsidRPr="000F4607">
        <w:rPr>
          <w:rFonts w:cs="Arial"/>
          <w:szCs w:val="20"/>
        </w:rPr>
        <w:lastRenderedPageBreak/>
        <w:t>kosztów ponoszonych w projekcie, beneficjent jest zobowiązany udostępnić również dokumenty niezwiązane bezpośrednio z jego realizacją.</w:t>
      </w:r>
    </w:p>
    <w:p w:rsidR="008B1A3D" w:rsidRPr="000F4607" w:rsidRDefault="008B1A3D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Wdrażająca powiadamia o kontroli, która będzie przeprowadzona w miejscu </w:t>
      </w:r>
      <w:r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powzięcia przez Instytucję Wdrażającą informacji o podejrzeniu powstania nieprawidłowości w realizacji projektu lub wystąpienia innych istotnych uchybień ze strony beneficjenta Instytucja Wdrażająca lub inna upoważniona instytucja może przeprowadzić kontrolę doraźną bez powiado</w:t>
      </w:r>
      <w:r w:rsidR="00A90816">
        <w:rPr>
          <w:rFonts w:cs="Arial"/>
          <w:szCs w:val="20"/>
        </w:rPr>
        <w:t>mienia, o którym mowa w ust. 3.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przekazywać Instytucji Wdrażającej kopie informacji i zaleceń pokontrolnych oraz innych równoważnych dokumentów sporządzonych przez instytucje kontrolujące inne niż Instytucja Wdrażająca, jeżeli wyniki tych kontroli dotyczą projektu, w terminie 7 dni od d</w:t>
      </w:r>
      <w:r w:rsidR="00A90816">
        <w:rPr>
          <w:rFonts w:cs="Arial"/>
          <w:szCs w:val="20"/>
        </w:rPr>
        <w:t>nia otrzymania tych dokumentów.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</w:t>
      </w:r>
      <w:r>
        <w:rPr>
          <w:rFonts w:cs="Arial"/>
          <w:szCs w:val="20"/>
        </w:rPr>
        <w:t xml:space="preserve"> okres 10 lat od dnia wejścia w </w:t>
      </w:r>
      <w:r w:rsidRPr="000F4607">
        <w:rPr>
          <w:rFonts w:cs="Arial"/>
          <w:szCs w:val="20"/>
        </w:rPr>
        <w:t>życie umowy.</w:t>
      </w:r>
    </w:p>
    <w:p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jest zobowiązany do współpracy z Instytucją Wdrażającą lub inną upoważnioną instytucją, w szczególności do:</w:t>
      </w:r>
    </w:p>
    <w:p w:rsidR="00BB4618" w:rsidRDefault="008B1A3D">
      <w:pPr>
        <w:pStyle w:val="Tekstkomentarz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udzielania informacji oraz przedkładania dokumentów dotyczących projektu;</w:t>
      </w:r>
    </w:p>
    <w:p w:rsidR="00BB4618" w:rsidRDefault="008B1A3D">
      <w:pPr>
        <w:pStyle w:val="Tekstkomentarz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udziału w ankietach, wywiadach oraz udostępniania informacji koniecznych dla ewaluacji.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może rozwiązać umowę w przypadku, gdy: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lub nie poinformował o </w:t>
      </w:r>
      <w:r w:rsidR="006A5F3B">
        <w:rPr>
          <w:rFonts w:cs="Arial"/>
          <w:szCs w:val="20"/>
        </w:rPr>
        <w:t xml:space="preserve">uzasadnionych </w:t>
      </w:r>
      <w:r w:rsidRPr="00BD683C">
        <w:rPr>
          <w:rFonts w:cs="Arial"/>
          <w:szCs w:val="20"/>
        </w:rPr>
        <w:t>przyczynach opóźnienia</w:t>
      </w:r>
      <w:r w:rsidRPr="000F4607">
        <w:rPr>
          <w:rFonts w:cs="Arial"/>
          <w:szCs w:val="20"/>
        </w:rPr>
        <w:t>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realizacji projektu lub realizuje go w sposób sprzeczny z umową lub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naruszeniem prawa;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jest postępów w realizacji projektu w stosunku do terminów określonych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Harmonogramie rzeczowo-finansowym;</w:t>
      </w:r>
    </w:p>
    <w:p w:rsidR="00BB4618" w:rsidRDefault="008B1A3D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 lub obowiązki wynikające z umowy bez zgody Instytucji Wdrażającej;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złożył w terminie wniosku o płatność lub nie poprawił w terminie wniosku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płatność zawierającego braki lub błędy;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zaprzestał prowadzenia działalności związanej z projektem, zostało wszczęte wobec niego postępowanie likwidacyjne lub pozostaje pod zarządem komisarycznym;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</w:t>
      </w:r>
      <w:r>
        <w:rPr>
          <w:rFonts w:cs="Arial"/>
          <w:szCs w:val="20"/>
        </w:rPr>
        <w:t>m lub w dniu złożenia wniosku o </w:t>
      </w:r>
      <w:r w:rsidRPr="000F4607">
        <w:rPr>
          <w:rFonts w:cs="Arial"/>
          <w:szCs w:val="20"/>
        </w:rPr>
        <w:t>dofinansowanie;</w:t>
      </w:r>
    </w:p>
    <w:p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będzie odpowiedzialny wobec Instytucji Wdrażającej lub nie będzie uznany za naruszającego postanowienia umowy w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związku z niewykonaniem lub nienależytym wykonaniem umowy w zakresie, w jakim takie niewykonanie lub nienależyte wykona</w:t>
      </w:r>
      <w:r>
        <w:rPr>
          <w:rFonts w:cs="Arial"/>
          <w:szCs w:val="20"/>
        </w:rPr>
        <w:t>nie jest wynikiem siły wyższej.</w:t>
      </w:r>
    </w:p>
    <w:p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terminie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Pr="00BA1715">
        <w:t xml:space="preserve"> </w:t>
      </w:r>
      <w:r>
        <w:t>wraz z odsetkami bankowymi narosłymi od dofinansowania przekazanego w formie zaliczki</w:t>
      </w:r>
      <w:r w:rsidRPr="000F4607">
        <w:rPr>
          <w:rFonts w:cs="Arial"/>
          <w:szCs w:val="20"/>
        </w:rPr>
        <w:t>. Zwrot dofinansowania powinien zostać dokonany na rachunek bankowy wskazany przez Instytucję Wdrażającą, ze wskazaniem numeru umowy</w:t>
      </w:r>
      <w:r>
        <w:rPr>
          <w:rFonts w:cs="Arial"/>
          <w:szCs w:val="20"/>
        </w:rPr>
        <w:t>,</w:t>
      </w:r>
      <w:r w:rsidRPr="00BA1715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:rsidR="00BB4618" w:rsidRDefault="008B1A3D">
      <w:pPr>
        <w:numPr>
          <w:ilvl w:val="0"/>
          <w:numId w:val="9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  <w:r w:rsidR="00FA4A36">
        <w:rPr>
          <w:rFonts w:cs="Arial"/>
          <w:szCs w:val="20"/>
        </w:rPr>
        <w:t>;</w:t>
      </w:r>
    </w:p>
    <w:p w:rsidR="008B1A3D" w:rsidRPr="000F4607" w:rsidRDefault="00A90816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stosuje się art. 207 ufp.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braku zwrotu dofinansowania wraz z odsetkami w terminie, o którym mowa w ust. 1, Instytucja Wdrażająca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 (o ile nie dotyczy przesunięcia środków między latami i pozostaje bez wpływu na okres kwalifikowalności kosztów)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wymaga pisemnego poinformowania Instytucji Wdrażającej.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>
        <w:rPr>
          <w:rFonts w:ascii="Arial" w:hAnsi="Arial" w:cs="Arial"/>
          <w:szCs w:val="20"/>
        </w:rPr>
        <w:t>;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projektu, o ile zmiana ta pozostaje bez wpływu na ustalony w umowie okres kwalifikowalności kosztów;</w:t>
      </w:r>
    </w:p>
    <w:p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12"/>
      </w:r>
      <w:r w:rsidRPr="000F4607">
        <w:rPr>
          <w:rFonts w:ascii="Arial" w:hAnsi="Arial" w:cs="Arial"/>
          <w:szCs w:val="20"/>
        </w:rPr>
        <w:t>;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- nie wymaga aneksu lecz wymaga pisemnej zgody Instytucji Wdrażającej.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322B32">
        <w:rPr>
          <w:rFonts w:cs="Arial"/>
          <w:szCs w:val="20"/>
        </w:rPr>
        <w:t>Zmiana dotycząca przesunięcia pomiędzy poszczególnymi kategoriami kosztów kwalifikowalnych do 10% wartości kwoty danej kategorii kosztów, do której następuje przesunięcie, pozostająca bez wpływu na zakres rzeczowy projektu</w:t>
      </w:r>
      <w:r w:rsidRPr="000F4607">
        <w:rPr>
          <w:rStyle w:val="Odwoanieprzypisudolnego"/>
          <w:rFonts w:cs="Arial"/>
          <w:szCs w:val="20"/>
        </w:rPr>
        <w:footnoteReference w:id="13"/>
      </w:r>
      <w:r w:rsidRPr="00124194">
        <w:rPr>
          <w:rFonts w:cs="Arial"/>
          <w:szCs w:val="20"/>
        </w:rPr>
        <w:t xml:space="preserve"> wymaga poinformowania Instytucji Wdrażającej w kolejnym wniosku </w:t>
      </w:r>
      <w:r w:rsidRPr="00606A4A">
        <w:rPr>
          <w:rFonts w:cs="Arial"/>
          <w:szCs w:val="20"/>
        </w:rPr>
        <w:t>o płatność.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 beneficjent zobowiązany jest do złożenia Instytucji Wdrażającej wniosku o zaakceptowanie zmian wraz z przedstawieniem ich zakresu i uzasadnieniem, nie później niż 14 dni od dnia zaistnienia przyczyny dokonania zmiany.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zaistnienia okoliczności mogących opóźnić realizację projektu beneficjent zobowiązany jest do złożenia Instytucji Wdrażającej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Wdrażająca jest uprawniona do żądania ustanowienia przez beneficjenta dodatkowego zabezpieczenia należytego wykonania zobo</w:t>
      </w:r>
      <w:r>
        <w:rPr>
          <w:rFonts w:cs="Arial"/>
          <w:szCs w:val="20"/>
        </w:rPr>
        <w:t>wiązań wynikających z </w:t>
      </w:r>
      <w:r w:rsidRPr="000F4607">
        <w:rPr>
          <w:rFonts w:cs="Arial"/>
          <w:szCs w:val="20"/>
        </w:rPr>
        <w:t xml:space="preserve">umowy, zgodnie z § 18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umowy.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Wdrażająca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Wdrażająca poinformuje beneficjenta.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niezwłocznego poinformowania Instytucji Wdrażającej o zmianie rachunku bankowego. W przypadku, gdy zmiana ta nastąpi przed złożeniem wniosku o płatność, beneficjent zobowiązany jest poinformować o zmianie nie później niż we wniosku o płatność.</w:t>
      </w:r>
    </w:p>
    <w:p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Wdrażającej zobowiązany jest zwrócić pełną kwotę przelanych na błędny numer rachunku środków finansowych. W momencie dokonania zwrotu wszelkich środków Instytucja Wdrażająca oświadcza, iż przekazuje beneficjentowi tytuł do wszelkich regresowych roszczeń finansowych względem osoby bezpodstawnie wzbogaconej.</w:t>
      </w:r>
    </w:p>
    <w:p w:rsidR="00BB4618" w:rsidRDefault="008B1A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</w:t>
      </w:r>
      <w:r>
        <w:rPr>
          <w:rFonts w:cs="Arial"/>
          <w:szCs w:val="20"/>
        </w:rPr>
        <w:t>realizacji projektu, o </w:t>
      </w:r>
      <w:r w:rsidRPr="00E062A2">
        <w:rPr>
          <w:rFonts w:cs="Arial"/>
          <w:szCs w:val="20"/>
        </w:rPr>
        <w:t xml:space="preserve">którym mowa w § </w:t>
      </w:r>
      <w:r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E062A2">
        <w:rPr>
          <w:rFonts w:cs="Arial"/>
          <w:szCs w:val="20"/>
        </w:rPr>
        <w:t xml:space="preserve"> ustanawia zabezpieczenie w formie weksla in blanco, opatrzonego klauzulą „nie na zlecenie” z podpisem notarialnie poświadczonym albo złożonym w obecności osoby upoważnionej przez Instytucję Wdrażającą wraz z deklaracją wekslową, stanowiącą załącznik nr 8 do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>ustanawia zabezpieczenie</w:t>
      </w:r>
      <w:r w:rsidR="007D7E82">
        <w:rPr>
          <w:rFonts w:cs="Arial"/>
          <w:szCs w:val="20"/>
        </w:rPr>
        <w:t xml:space="preserve"> należytego wykonania zobowiązań wynikających z umowy</w:t>
      </w:r>
      <w:r w:rsidRPr="000F4607">
        <w:rPr>
          <w:rFonts w:cs="Arial"/>
          <w:szCs w:val="20"/>
        </w:rPr>
        <w:t xml:space="preserve"> w wysokości </w:t>
      </w:r>
      <w:r w:rsidRPr="000F4607">
        <w:rPr>
          <w:rFonts w:cs="Arial"/>
          <w:szCs w:val="20"/>
        </w:rPr>
        <w:lastRenderedPageBreak/>
        <w:t xml:space="preserve">odpowiadającej </w:t>
      </w:r>
      <w:r>
        <w:rPr>
          <w:rFonts w:cs="Arial"/>
          <w:szCs w:val="20"/>
        </w:rPr>
        <w:t>sumie</w:t>
      </w:r>
      <w:r w:rsidR="005F3EA3">
        <w:rPr>
          <w:rFonts w:cs="Arial"/>
          <w:szCs w:val="20"/>
        </w:rPr>
        <w:t xml:space="preserve"> transz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zalicz</w:t>
      </w:r>
      <w:r>
        <w:rPr>
          <w:rFonts w:cs="Arial"/>
          <w:szCs w:val="20"/>
        </w:rPr>
        <w:t>k</w:t>
      </w:r>
      <w:r w:rsidR="005A2A23">
        <w:rPr>
          <w:rFonts w:cs="Arial"/>
          <w:szCs w:val="20"/>
        </w:rPr>
        <w:t>i</w:t>
      </w:r>
      <w:r w:rsidR="007D7E82">
        <w:rPr>
          <w:rFonts w:cs="Arial"/>
          <w:szCs w:val="20"/>
        </w:rPr>
        <w:t xml:space="preserve">, które mają </w:t>
      </w:r>
      <w:r w:rsidR="006A5F3B">
        <w:rPr>
          <w:rFonts w:cs="Arial"/>
          <w:szCs w:val="20"/>
        </w:rPr>
        <w:t xml:space="preserve">zostać </w:t>
      </w:r>
      <w:r>
        <w:rPr>
          <w:rFonts w:cs="Arial"/>
          <w:szCs w:val="20"/>
        </w:rPr>
        <w:t>przekazan</w:t>
      </w:r>
      <w:r w:rsidR="007D7E82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w ramach projektu, w </w:t>
      </w:r>
      <w:r w:rsidRPr="000F4607">
        <w:rPr>
          <w:rFonts w:cs="Arial"/>
          <w:szCs w:val="20"/>
        </w:rPr>
        <w:t>jednej z form określonych w § 6 ust. 4 pkt 2-5 rozporządzenia w sprawie zaliczek</w:t>
      </w:r>
      <w:r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dokonuje Instytucja Wdrażająca. Wybór może nastąpić poprzez akceptację propozycji przedstawionej przez beneficjenta.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nie później niż w dniu złożenia wniosku o pierwszą płatność zaliczkową.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w terminie wynikającym z umowy i formie zaakceptowanej przez Instytucję Wdrażającą, stanowi podstawę do rozwiązania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odpowiednio w przypadku, gdy w wyniku zmian w harmonogramie płatności zwiększona została kwota zaliczki.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na pisemny wniosek beneficjenta. Instytucja Wdrażająca zastrzega sobie prawo zniszczenia weksla in blanco wraz z deklaracją wekslową w przypadku braku takiego wniosku w terminie 6 miesięcy od upływu </w:t>
      </w:r>
      <w:r w:rsidR="007D7E82">
        <w:rPr>
          <w:rFonts w:cs="Arial"/>
          <w:szCs w:val="20"/>
        </w:rPr>
        <w:t>terminu, o którym mowa w ust. 2</w:t>
      </w:r>
      <w:r w:rsidRPr="00E062A2">
        <w:rPr>
          <w:rFonts w:cs="Arial"/>
          <w:szCs w:val="20"/>
        </w:rPr>
        <w:t>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Zwolnienie zabezpieczenia, o którym mowa w ust. </w:t>
      </w:r>
      <w:r>
        <w:rPr>
          <w:rFonts w:cs="Arial"/>
          <w:szCs w:val="20"/>
        </w:rPr>
        <w:t>3</w:t>
      </w:r>
      <w:r w:rsidRPr="00E7355B">
        <w:rPr>
          <w:rFonts w:cs="Arial"/>
          <w:szCs w:val="20"/>
        </w:rPr>
        <w:t xml:space="preserve">, </w:t>
      </w:r>
      <w:r w:rsidRPr="00096EEA">
        <w:rPr>
          <w:rFonts w:cs="Arial"/>
          <w:szCs w:val="20"/>
        </w:rPr>
        <w:t>może nastąpić na pisemny wniosek beneficjenta w przypadku rozliczenia przez beneficjenta całoś</w:t>
      </w:r>
      <w:r>
        <w:rPr>
          <w:rFonts w:cs="Arial"/>
          <w:szCs w:val="20"/>
        </w:rPr>
        <w:t>ci dofinansowania przyznanego w </w:t>
      </w:r>
      <w:r w:rsidRPr="00096EEA">
        <w:rPr>
          <w:rFonts w:cs="Arial"/>
          <w:szCs w:val="20"/>
        </w:rPr>
        <w:t>formie zaliczki w ramach projektu.</w:t>
      </w:r>
    </w:p>
    <w:p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</w:t>
      </w:r>
      <w:r w:rsidR="00653794">
        <w:rPr>
          <w:rFonts w:cs="Arial"/>
          <w:szCs w:val="20"/>
        </w:rPr>
        <w:t>,</w:t>
      </w:r>
      <w:r w:rsidRPr="00E7355B">
        <w:rPr>
          <w:rFonts w:cs="Arial"/>
          <w:szCs w:val="20"/>
        </w:rPr>
        <w:t xml:space="preserve"> o których mowa ust. </w:t>
      </w:r>
      <w:r>
        <w:rPr>
          <w:rFonts w:cs="Arial"/>
          <w:szCs w:val="20"/>
        </w:rPr>
        <w:t>9</w:t>
      </w:r>
      <w:r w:rsidRPr="00E7355B">
        <w:rPr>
          <w:rFonts w:cs="Arial"/>
          <w:szCs w:val="20"/>
        </w:rPr>
        <w:t>, innych niż z tytułu wypłaty zaliczki, może nastąpić na pisemny wniosek beneficjenta w przypadku rozliczenia całości dofinansowania przyznanego niniejszą umową.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>§ 19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877E1C">
        <w:rPr>
          <w:rFonts w:ascii="Arial" w:hAnsi="Arial" w:cs="Arial"/>
          <w:szCs w:val="20"/>
        </w:rPr>
        <w:t>listem poleconym;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Wszelka korespondencja związana z realizacją umowy powin</w:t>
      </w:r>
      <w:r>
        <w:rPr>
          <w:rFonts w:cs="Arial"/>
          <w:szCs w:val="20"/>
        </w:rPr>
        <w:t>na być opatrzona numerem umowy.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Osobami upoważnionymi do bieżących kontaktó</w:t>
      </w:r>
      <w:r>
        <w:rPr>
          <w:rFonts w:cs="Arial"/>
          <w:szCs w:val="20"/>
        </w:rPr>
        <w:t>w w ramach realizacji umowy są:</w:t>
      </w:r>
    </w:p>
    <w:p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20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Pr="000F4607">
        <w:rPr>
          <w:rFonts w:cs="Arial"/>
          <w:szCs w:val="20"/>
        </w:rPr>
        <w:t>będą rozstrzygane przez sąd powszechny właściwy miejscowo dla siedziby Instytucji Wdrażającej.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wchodzi w życie z dniem podpisania przez ostatnią ze Stron.</w:t>
      </w:r>
    </w:p>
    <w:p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:rsidR="00BB4618" w:rsidRDefault="008B1A3D" w:rsidP="005F0AB6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Pr="000F4607">
        <w:rPr>
          <w:rFonts w:ascii="Arial" w:hAnsi="Arial" w:cs="Arial"/>
          <w:szCs w:val="20"/>
        </w:rPr>
        <w:t xml:space="preserve"> wniosku o dofinansowanie wraz z załącznikami;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Oświadczenie o kwalifik</w:t>
      </w:r>
      <w:r w:rsidR="007250A0">
        <w:rPr>
          <w:rFonts w:ascii="Arial" w:hAnsi="Arial" w:cs="Arial"/>
          <w:szCs w:val="20"/>
        </w:rPr>
        <w:t>owalności VAT (jeżeli dotyczy);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Kopia dokumentu potwierdzającego umocowanie przedstawiciela beneficjenta do działania w jego imieniu i na jego rzecz (pełnomoc</w:t>
      </w:r>
      <w:r w:rsidR="007250A0">
        <w:rPr>
          <w:rFonts w:ascii="Arial" w:hAnsi="Arial" w:cs="Arial"/>
          <w:szCs w:val="20"/>
        </w:rPr>
        <w:t>nictwo, inne) (jeżeli dotyczy).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Zaświadczenie z banku o prowadzeniu rachunku przeznaczonego do rozliczeń projektu;</w:t>
      </w:r>
    </w:p>
    <w:p w:rsidR="00BB4618" w:rsidRDefault="00CB19A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74708">
        <w:rPr>
          <w:rFonts w:ascii="Arial" w:hAnsi="Arial" w:cs="Arial"/>
          <w:szCs w:val="20"/>
        </w:rPr>
        <w:t>Wzór</w:t>
      </w:r>
      <w:r w:rsidR="008B1A3D" w:rsidRPr="000F4607">
        <w:rPr>
          <w:rFonts w:ascii="Arial" w:hAnsi="Arial" w:cs="Arial"/>
          <w:szCs w:val="20"/>
        </w:rPr>
        <w:t xml:space="preserve"> weksla in blanco;</w:t>
      </w:r>
    </w:p>
    <w:p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prawnych;</w:t>
      </w:r>
    </w:p>
    <w:p w:rsidR="008B1A3D" w:rsidRDefault="008B1A3D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:rsidR="008B1A3D" w:rsidRPr="000F4607" w:rsidRDefault="008B1A3D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>INSTYTUCJA WDRAŻAJĄCA</w:t>
      </w:r>
    </w:p>
    <w:p w:rsidR="008B1A3D" w:rsidRPr="000F4607" w:rsidRDefault="008B1A3D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8B1A3D" w:rsidRPr="000F4607" w:rsidSect="00027B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41" w:rsidRDefault="00162F41" w:rsidP="00EF1C94">
      <w:pPr>
        <w:spacing w:after="0" w:line="240" w:lineRule="auto"/>
      </w:pPr>
      <w:r>
        <w:separator/>
      </w:r>
    </w:p>
  </w:endnote>
  <w:endnote w:type="continuationSeparator" w:id="0">
    <w:p w:rsidR="00162F41" w:rsidRDefault="00162F41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8" w:rsidRDefault="00B7158B">
    <w:pPr>
      <w:pStyle w:val="Stopka"/>
      <w:jc w:val="right"/>
    </w:pPr>
    <w:r>
      <w:fldChar w:fldCharType="begin"/>
    </w:r>
    <w:r w:rsidR="00D74708">
      <w:instrText>PAGE   \* MERGEFORMAT</w:instrText>
    </w:r>
    <w:r>
      <w:fldChar w:fldCharType="separate"/>
    </w:r>
    <w:r w:rsidR="002C77A0">
      <w:rPr>
        <w:noProof/>
      </w:rPr>
      <w:t>1</w:t>
    </w:r>
    <w:r>
      <w:rPr>
        <w:noProof/>
      </w:rPr>
      <w:fldChar w:fldCharType="end"/>
    </w:r>
  </w:p>
  <w:p w:rsidR="00BB4618" w:rsidRDefault="00BB4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41" w:rsidRDefault="00162F41" w:rsidP="00EF1C94">
      <w:pPr>
        <w:spacing w:after="0" w:line="240" w:lineRule="auto"/>
      </w:pPr>
      <w:r>
        <w:separator/>
      </w:r>
    </w:p>
  </w:footnote>
  <w:footnote w:type="continuationSeparator" w:id="0">
    <w:p w:rsidR="00162F41" w:rsidRDefault="00162F41" w:rsidP="00EF1C94">
      <w:pPr>
        <w:spacing w:after="0" w:line="240" w:lineRule="auto"/>
      </w:pPr>
      <w:r>
        <w:continuationSeparator/>
      </w:r>
    </w:p>
  </w:footnote>
  <w:footnote w:id="1">
    <w:p w:rsidR="00BB4618" w:rsidRDefault="00BB4618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2">
    <w:p w:rsidR="00BB4618" w:rsidRDefault="00BB4618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3">
    <w:p w:rsidR="00BB4618" w:rsidRDefault="00BB4618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4">
    <w:p w:rsidR="00BB4618" w:rsidRDefault="00BB4618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5">
    <w:p w:rsidR="00BB4618" w:rsidRDefault="00BB4618" w:rsidP="00A54937">
      <w:pPr>
        <w:pStyle w:val="Tekstprzypisudolnego"/>
        <w:jc w:val="both"/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:rsidR="00BB4618" w:rsidRDefault="00BB4618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7">
    <w:p w:rsidR="00BB4618" w:rsidRDefault="00BB4618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:rsidR="00BB4618" w:rsidRDefault="00BB4618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 poniesionego kosztu podatku VAT,</w:t>
      </w:r>
      <w:r w:rsidRPr="00340529">
        <w:rPr>
          <w:rFonts w:ascii="Arial" w:hAnsi="Arial" w:cs="Arial"/>
          <w:sz w:val="16"/>
          <w:szCs w:val="16"/>
        </w:rPr>
        <w:t xml:space="preserve"> którego wysokość została określona w odpowiednim punkcie wniosku o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9">
    <w:p w:rsidR="00BB4618" w:rsidRDefault="00BB4618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0">
    <w:p w:rsidR="00BB4618" w:rsidRDefault="00BB4618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11">
    <w:p w:rsidR="00BB4618" w:rsidRDefault="00BB4618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12">
    <w:p w:rsidR="00BB4618" w:rsidRDefault="00BB4618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3">
    <w:p w:rsidR="00BB4618" w:rsidRDefault="00BB4618" w:rsidP="005E747A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47021"/>
    <w:multiLevelType w:val="hybridMultilevel"/>
    <w:tmpl w:val="31A01DBA"/>
    <w:lvl w:ilvl="0" w:tplc="4C4687A4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A568A5"/>
    <w:multiLevelType w:val="multilevel"/>
    <w:tmpl w:val="874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18" w15:restartNumberingAfterBreak="0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46305"/>
    <w:multiLevelType w:val="hybridMultilevel"/>
    <w:tmpl w:val="835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9A6DF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6" w15:restartNumberingAfterBreak="0">
    <w:nsid w:val="47152BB8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8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779148B"/>
    <w:multiLevelType w:val="hybridMultilevel"/>
    <w:tmpl w:val="CD5258FC"/>
    <w:lvl w:ilvl="0" w:tplc="3FB6A1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8A48F4"/>
    <w:multiLevelType w:val="hybridMultilevel"/>
    <w:tmpl w:val="1CF07184"/>
    <w:lvl w:ilvl="0" w:tplc="DBB416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585580"/>
    <w:multiLevelType w:val="hybridMultilevel"/>
    <w:tmpl w:val="8C0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0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2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45" w15:restartNumberingAfterBreak="0">
    <w:nsid w:val="7E94424E"/>
    <w:multiLevelType w:val="hybridMultilevel"/>
    <w:tmpl w:val="63426D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8EA940">
      <w:start w:val="1"/>
      <w:numFmt w:val="decimal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3"/>
  </w:num>
  <w:num w:numId="5">
    <w:abstractNumId w:val="42"/>
  </w:num>
  <w:num w:numId="6">
    <w:abstractNumId w:val="20"/>
  </w:num>
  <w:num w:numId="7">
    <w:abstractNumId w:val="8"/>
  </w:num>
  <w:num w:numId="8">
    <w:abstractNumId w:val="3"/>
  </w:num>
  <w:num w:numId="9">
    <w:abstractNumId w:val="4"/>
  </w:num>
  <w:num w:numId="10">
    <w:abstractNumId w:val="21"/>
  </w:num>
  <w:num w:numId="11">
    <w:abstractNumId w:val="27"/>
  </w:num>
  <w:num w:numId="12">
    <w:abstractNumId w:val="35"/>
  </w:num>
  <w:num w:numId="13">
    <w:abstractNumId w:val="16"/>
  </w:num>
  <w:num w:numId="14">
    <w:abstractNumId w:val="33"/>
  </w:num>
  <w:num w:numId="15">
    <w:abstractNumId w:val="7"/>
  </w:num>
  <w:num w:numId="16">
    <w:abstractNumId w:val="14"/>
  </w:num>
  <w:num w:numId="17">
    <w:abstractNumId w:val="17"/>
  </w:num>
  <w:num w:numId="18">
    <w:abstractNumId w:val="10"/>
  </w:num>
  <w:num w:numId="19">
    <w:abstractNumId w:val="22"/>
  </w:num>
  <w:num w:numId="20">
    <w:abstractNumId w:val="12"/>
  </w:num>
  <w:num w:numId="21">
    <w:abstractNumId w:val="45"/>
  </w:num>
  <w:num w:numId="22">
    <w:abstractNumId w:val="24"/>
  </w:num>
  <w:num w:numId="23">
    <w:abstractNumId w:val="28"/>
  </w:num>
  <w:num w:numId="24">
    <w:abstractNumId w:val="43"/>
  </w:num>
  <w:num w:numId="25">
    <w:abstractNumId w:val="19"/>
  </w:num>
  <w:num w:numId="26">
    <w:abstractNumId w:val="5"/>
  </w:num>
  <w:num w:numId="27">
    <w:abstractNumId w:val="40"/>
  </w:num>
  <w:num w:numId="28">
    <w:abstractNumId w:val="0"/>
  </w:num>
  <w:num w:numId="29">
    <w:abstractNumId w:val="11"/>
  </w:num>
  <w:num w:numId="30">
    <w:abstractNumId w:val="44"/>
  </w:num>
  <w:num w:numId="31">
    <w:abstractNumId w:val="25"/>
  </w:num>
  <w:num w:numId="32">
    <w:abstractNumId w:val="36"/>
  </w:num>
  <w:num w:numId="33">
    <w:abstractNumId w:val="37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8"/>
  </w:num>
  <w:num w:numId="40">
    <w:abstractNumId w:val="30"/>
  </w:num>
  <w:num w:numId="41">
    <w:abstractNumId w:val="34"/>
  </w:num>
  <w:num w:numId="42">
    <w:abstractNumId w:val="1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31"/>
  </w:num>
  <w:num w:numId="57">
    <w:abstractNumId w:val="29"/>
  </w:num>
  <w:num w:numId="58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C94"/>
    <w:rsid w:val="00010F89"/>
    <w:rsid w:val="00012A90"/>
    <w:rsid w:val="00016152"/>
    <w:rsid w:val="00021187"/>
    <w:rsid w:val="00026CB5"/>
    <w:rsid w:val="00027B8A"/>
    <w:rsid w:val="00030A7A"/>
    <w:rsid w:val="00032F64"/>
    <w:rsid w:val="00036604"/>
    <w:rsid w:val="00036A61"/>
    <w:rsid w:val="00042D52"/>
    <w:rsid w:val="000433DC"/>
    <w:rsid w:val="00044758"/>
    <w:rsid w:val="00046AAC"/>
    <w:rsid w:val="0006030F"/>
    <w:rsid w:val="0006393B"/>
    <w:rsid w:val="000648C8"/>
    <w:rsid w:val="00066CE0"/>
    <w:rsid w:val="00080CF7"/>
    <w:rsid w:val="0008353E"/>
    <w:rsid w:val="00083C09"/>
    <w:rsid w:val="00095E26"/>
    <w:rsid w:val="00096EEA"/>
    <w:rsid w:val="00097CAD"/>
    <w:rsid w:val="000B737A"/>
    <w:rsid w:val="000D373B"/>
    <w:rsid w:val="000F06FC"/>
    <w:rsid w:val="000F4607"/>
    <w:rsid w:val="000F5C21"/>
    <w:rsid w:val="000F7000"/>
    <w:rsid w:val="0010322D"/>
    <w:rsid w:val="00103CD5"/>
    <w:rsid w:val="00105E0E"/>
    <w:rsid w:val="00106296"/>
    <w:rsid w:val="00106A2B"/>
    <w:rsid w:val="00106C40"/>
    <w:rsid w:val="00107971"/>
    <w:rsid w:val="00110124"/>
    <w:rsid w:val="00110BF5"/>
    <w:rsid w:val="00113B3D"/>
    <w:rsid w:val="00115045"/>
    <w:rsid w:val="0011639C"/>
    <w:rsid w:val="00116FB3"/>
    <w:rsid w:val="00124194"/>
    <w:rsid w:val="00124E98"/>
    <w:rsid w:val="00126C04"/>
    <w:rsid w:val="00127046"/>
    <w:rsid w:val="00127EC8"/>
    <w:rsid w:val="0014057A"/>
    <w:rsid w:val="00153781"/>
    <w:rsid w:val="0015535F"/>
    <w:rsid w:val="0015619A"/>
    <w:rsid w:val="00162F41"/>
    <w:rsid w:val="00164B1E"/>
    <w:rsid w:val="0017448F"/>
    <w:rsid w:val="00182CD1"/>
    <w:rsid w:val="00195214"/>
    <w:rsid w:val="001972AB"/>
    <w:rsid w:val="001A1576"/>
    <w:rsid w:val="001A4A2F"/>
    <w:rsid w:val="001A55FA"/>
    <w:rsid w:val="001A684E"/>
    <w:rsid w:val="001B026C"/>
    <w:rsid w:val="001C0605"/>
    <w:rsid w:val="001D07C3"/>
    <w:rsid w:val="001D3006"/>
    <w:rsid w:val="001D536F"/>
    <w:rsid w:val="001D6E4C"/>
    <w:rsid w:val="001D6F91"/>
    <w:rsid w:val="001E0009"/>
    <w:rsid w:val="001E0BF0"/>
    <w:rsid w:val="001E42A4"/>
    <w:rsid w:val="001E5B8C"/>
    <w:rsid w:val="001F4257"/>
    <w:rsid w:val="001F5AA2"/>
    <w:rsid w:val="00221431"/>
    <w:rsid w:val="0022198F"/>
    <w:rsid w:val="00224214"/>
    <w:rsid w:val="00243782"/>
    <w:rsid w:val="00251185"/>
    <w:rsid w:val="0025360A"/>
    <w:rsid w:val="002538F2"/>
    <w:rsid w:val="00257F7F"/>
    <w:rsid w:val="00262F0E"/>
    <w:rsid w:val="00263586"/>
    <w:rsid w:val="00270860"/>
    <w:rsid w:val="00270DFB"/>
    <w:rsid w:val="00272B49"/>
    <w:rsid w:val="00273139"/>
    <w:rsid w:val="002861C8"/>
    <w:rsid w:val="0029104B"/>
    <w:rsid w:val="00293766"/>
    <w:rsid w:val="00297ED7"/>
    <w:rsid w:val="002A2B36"/>
    <w:rsid w:val="002A7416"/>
    <w:rsid w:val="002B2FFB"/>
    <w:rsid w:val="002B3542"/>
    <w:rsid w:val="002C0F86"/>
    <w:rsid w:val="002C253A"/>
    <w:rsid w:val="002C4B40"/>
    <w:rsid w:val="002C50A0"/>
    <w:rsid w:val="002C77A0"/>
    <w:rsid w:val="002D3C26"/>
    <w:rsid w:val="002E06B1"/>
    <w:rsid w:val="002E35A2"/>
    <w:rsid w:val="002F3193"/>
    <w:rsid w:val="002F41FA"/>
    <w:rsid w:val="00312F8E"/>
    <w:rsid w:val="00313828"/>
    <w:rsid w:val="00314F06"/>
    <w:rsid w:val="003154E4"/>
    <w:rsid w:val="00322B32"/>
    <w:rsid w:val="00333AF5"/>
    <w:rsid w:val="00333E06"/>
    <w:rsid w:val="0033629C"/>
    <w:rsid w:val="00340529"/>
    <w:rsid w:val="00343724"/>
    <w:rsid w:val="003671AE"/>
    <w:rsid w:val="00377B88"/>
    <w:rsid w:val="00383AC8"/>
    <w:rsid w:val="003859FC"/>
    <w:rsid w:val="003A1577"/>
    <w:rsid w:val="003A34AD"/>
    <w:rsid w:val="003A5B81"/>
    <w:rsid w:val="003B245F"/>
    <w:rsid w:val="003B3060"/>
    <w:rsid w:val="003C433E"/>
    <w:rsid w:val="003C47B0"/>
    <w:rsid w:val="003C5587"/>
    <w:rsid w:val="003C61EF"/>
    <w:rsid w:val="003C7904"/>
    <w:rsid w:val="003D0F0E"/>
    <w:rsid w:val="003D568C"/>
    <w:rsid w:val="003D6CC0"/>
    <w:rsid w:val="003E006E"/>
    <w:rsid w:val="003E6DC0"/>
    <w:rsid w:val="003F61D2"/>
    <w:rsid w:val="003F6765"/>
    <w:rsid w:val="003F7B52"/>
    <w:rsid w:val="003F7BCA"/>
    <w:rsid w:val="0040251E"/>
    <w:rsid w:val="00414252"/>
    <w:rsid w:val="004233E8"/>
    <w:rsid w:val="00426755"/>
    <w:rsid w:val="00430CDC"/>
    <w:rsid w:val="004451DA"/>
    <w:rsid w:val="0045655B"/>
    <w:rsid w:val="00477279"/>
    <w:rsid w:val="00485C4A"/>
    <w:rsid w:val="004915AE"/>
    <w:rsid w:val="00494A8A"/>
    <w:rsid w:val="00497F99"/>
    <w:rsid w:val="004A33EC"/>
    <w:rsid w:val="004A35CF"/>
    <w:rsid w:val="004A47ED"/>
    <w:rsid w:val="004A5D34"/>
    <w:rsid w:val="004A6E27"/>
    <w:rsid w:val="004A7E6F"/>
    <w:rsid w:val="004B3CB0"/>
    <w:rsid w:val="004B5CED"/>
    <w:rsid w:val="004B7378"/>
    <w:rsid w:val="004C22F6"/>
    <w:rsid w:val="004C4360"/>
    <w:rsid w:val="004C56C7"/>
    <w:rsid w:val="004C665C"/>
    <w:rsid w:val="004D5E1C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375E0"/>
    <w:rsid w:val="00540984"/>
    <w:rsid w:val="00542726"/>
    <w:rsid w:val="00542FDF"/>
    <w:rsid w:val="0054761C"/>
    <w:rsid w:val="00560536"/>
    <w:rsid w:val="00562247"/>
    <w:rsid w:val="00580214"/>
    <w:rsid w:val="0059162E"/>
    <w:rsid w:val="00592F81"/>
    <w:rsid w:val="00596045"/>
    <w:rsid w:val="005A0532"/>
    <w:rsid w:val="005A2A23"/>
    <w:rsid w:val="005A5FF5"/>
    <w:rsid w:val="005A6198"/>
    <w:rsid w:val="005B2013"/>
    <w:rsid w:val="005B7BB0"/>
    <w:rsid w:val="005D1116"/>
    <w:rsid w:val="005E3E1A"/>
    <w:rsid w:val="005E747A"/>
    <w:rsid w:val="005F0AB6"/>
    <w:rsid w:val="005F29E0"/>
    <w:rsid w:val="005F3EA3"/>
    <w:rsid w:val="00601F99"/>
    <w:rsid w:val="006055BB"/>
    <w:rsid w:val="00606A4A"/>
    <w:rsid w:val="006104AF"/>
    <w:rsid w:val="0061094E"/>
    <w:rsid w:val="006125DC"/>
    <w:rsid w:val="006130F7"/>
    <w:rsid w:val="0062706F"/>
    <w:rsid w:val="0063753E"/>
    <w:rsid w:val="006428AD"/>
    <w:rsid w:val="006461D9"/>
    <w:rsid w:val="00653794"/>
    <w:rsid w:val="006546F7"/>
    <w:rsid w:val="0065662A"/>
    <w:rsid w:val="006573C7"/>
    <w:rsid w:val="006575D8"/>
    <w:rsid w:val="00660954"/>
    <w:rsid w:val="006717CF"/>
    <w:rsid w:val="00674808"/>
    <w:rsid w:val="00680EFD"/>
    <w:rsid w:val="006822BA"/>
    <w:rsid w:val="006833F3"/>
    <w:rsid w:val="006A5F3B"/>
    <w:rsid w:val="006A5F50"/>
    <w:rsid w:val="006B2866"/>
    <w:rsid w:val="006C451F"/>
    <w:rsid w:val="006C5778"/>
    <w:rsid w:val="006C5D5F"/>
    <w:rsid w:val="006C6A62"/>
    <w:rsid w:val="006C7186"/>
    <w:rsid w:val="006D2151"/>
    <w:rsid w:val="006D3D6B"/>
    <w:rsid w:val="006D4D9E"/>
    <w:rsid w:val="006D5152"/>
    <w:rsid w:val="006D6657"/>
    <w:rsid w:val="006D690A"/>
    <w:rsid w:val="006D7358"/>
    <w:rsid w:val="006E3988"/>
    <w:rsid w:val="006E7B3A"/>
    <w:rsid w:val="006F2F50"/>
    <w:rsid w:val="00700D2F"/>
    <w:rsid w:val="0070582A"/>
    <w:rsid w:val="00712C8C"/>
    <w:rsid w:val="007147D3"/>
    <w:rsid w:val="00722E62"/>
    <w:rsid w:val="00723832"/>
    <w:rsid w:val="007250A0"/>
    <w:rsid w:val="00730A88"/>
    <w:rsid w:val="00736999"/>
    <w:rsid w:val="00745654"/>
    <w:rsid w:val="0075219A"/>
    <w:rsid w:val="00752BC3"/>
    <w:rsid w:val="007577E0"/>
    <w:rsid w:val="00764EB5"/>
    <w:rsid w:val="00765E10"/>
    <w:rsid w:val="007835B4"/>
    <w:rsid w:val="00784440"/>
    <w:rsid w:val="00785521"/>
    <w:rsid w:val="00785FCB"/>
    <w:rsid w:val="00786C8C"/>
    <w:rsid w:val="007923E3"/>
    <w:rsid w:val="00796C22"/>
    <w:rsid w:val="007A25F0"/>
    <w:rsid w:val="007A4CB9"/>
    <w:rsid w:val="007B3C05"/>
    <w:rsid w:val="007C1712"/>
    <w:rsid w:val="007C19AD"/>
    <w:rsid w:val="007C1B2A"/>
    <w:rsid w:val="007C2252"/>
    <w:rsid w:val="007C7E53"/>
    <w:rsid w:val="007D2DCA"/>
    <w:rsid w:val="007D3BB7"/>
    <w:rsid w:val="007D7E82"/>
    <w:rsid w:val="007E1AEA"/>
    <w:rsid w:val="007E2F61"/>
    <w:rsid w:val="007E585A"/>
    <w:rsid w:val="007E7562"/>
    <w:rsid w:val="00803785"/>
    <w:rsid w:val="0080724C"/>
    <w:rsid w:val="00811FC3"/>
    <w:rsid w:val="00811FE7"/>
    <w:rsid w:val="00812B7C"/>
    <w:rsid w:val="00815A40"/>
    <w:rsid w:val="00815A4A"/>
    <w:rsid w:val="00816B93"/>
    <w:rsid w:val="00823905"/>
    <w:rsid w:val="008341D2"/>
    <w:rsid w:val="008409D2"/>
    <w:rsid w:val="00846273"/>
    <w:rsid w:val="00846F37"/>
    <w:rsid w:val="00847B64"/>
    <w:rsid w:val="0086407A"/>
    <w:rsid w:val="00871C01"/>
    <w:rsid w:val="00873D8D"/>
    <w:rsid w:val="00877E1C"/>
    <w:rsid w:val="00881BE8"/>
    <w:rsid w:val="0088247D"/>
    <w:rsid w:val="00882982"/>
    <w:rsid w:val="00884966"/>
    <w:rsid w:val="00884AE2"/>
    <w:rsid w:val="00890D19"/>
    <w:rsid w:val="00890D3B"/>
    <w:rsid w:val="008918E1"/>
    <w:rsid w:val="008961F2"/>
    <w:rsid w:val="008A24F3"/>
    <w:rsid w:val="008A358B"/>
    <w:rsid w:val="008B1A3D"/>
    <w:rsid w:val="008B4292"/>
    <w:rsid w:val="008C1BB0"/>
    <w:rsid w:val="008D2599"/>
    <w:rsid w:val="008D28A2"/>
    <w:rsid w:val="008D3F7F"/>
    <w:rsid w:val="008E0164"/>
    <w:rsid w:val="008E4714"/>
    <w:rsid w:val="008F6158"/>
    <w:rsid w:val="00902367"/>
    <w:rsid w:val="009029EF"/>
    <w:rsid w:val="0091574B"/>
    <w:rsid w:val="00921A85"/>
    <w:rsid w:val="00922D50"/>
    <w:rsid w:val="00922FAB"/>
    <w:rsid w:val="009244FD"/>
    <w:rsid w:val="00924CB9"/>
    <w:rsid w:val="00931623"/>
    <w:rsid w:val="00936405"/>
    <w:rsid w:val="00936A2D"/>
    <w:rsid w:val="00942A82"/>
    <w:rsid w:val="00942B20"/>
    <w:rsid w:val="009464DB"/>
    <w:rsid w:val="0095184C"/>
    <w:rsid w:val="0095270A"/>
    <w:rsid w:val="00962D2B"/>
    <w:rsid w:val="00965D9C"/>
    <w:rsid w:val="00983785"/>
    <w:rsid w:val="009850D8"/>
    <w:rsid w:val="009872CB"/>
    <w:rsid w:val="00987588"/>
    <w:rsid w:val="00997435"/>
    <w:rsid w:val="009A01D7"/>
    <w:rsid w:val="009C05FF"/>
    <w:rsid w:val="009C07F5"/>
    <w:rsid w:val="009C129A"/>
    <w:rsid w:val="009C79DA"/>
    <w:rsid w:val="009D0878"/>
    <w:rsid w:val="009D34E1"/>
    <w:rsid w:val="009E15EA"/>
    <w:rsid w:val="009E4B1C"/>
    <w:rsid w:val="009E5645"/>
    <w:rsid w:val="009E5BD3"/>
    <w:rsid w:val="00A03084"/>
    <w:rsid w:val="00A07DA4"/>
    <w:rsid w:val="00A119B3"/>
    <w:rsid w:val="00A12A74"/>
    <w:rsid w:val="00A15AAF"/>
    <w:rsid w:val="00A167E4"/>
    <w:rsid w:val="00A20E23"/>
    <w:rsid w:val="00A23ACF"/>
    <w:rsid w:val="00A26D10"/>
    <w:rsid w:val="00A2706D"/>
    <w:rsid w:val="00A36254"/>
    <w:rsid w:val="00A375B2"/>
    <w:rsid w:val="00A44136"/>
    <w:rsid w:val="00A4537F"/>
    <w:rsid w:val="00A5292D"/>
    <w:rsid w:val="00A52B8D"/>
    <w:rsid w:val="00A52D54"/>
    <w:rsid w:val="00A54937"/>
    <w:rsid w:val="00A568F0"/>
    <w:rsid w:val="00A6286C"/>
    <w:rsid w:val="00A64D35"/>
    <w:rsid w:val="00A71451"/>
    <w:rsid w:val="00A73E0A"/>
    <w:rsid w:val="00A7768E"/>
    <w:rsid w:val="00A85DAB"/>
    <w:rsid w:val="00A863E2"/>
    <w:rsid w:val="00A90816"/>
    <w:rsid w:val="00A91031"/>
    <w:rsid w:val="00A913E4"/>
    <w:rsid w:val="00A9173A"/>
    <w:rsid w:val="00AA02DC"/>
    <w:rsid w:val="00AA4238"/>
    <w:rsid w:val="00AA4592"/>
    <w:rsid w:val="00AA4FB2"/>
    <w:rsid w:val="00AA51E3"/>
    <w:rsid w:val="00AA6704"/>
    <w:rsid w:val="00AA7157"/>
    <w:rsid w:val="00AA733A"/>
    <w:rsid w:val="00AA7710"/>
    <w:rsid w:val="00AB5494"/>
    <w:rsid w:val="00AB6516"/>
    <w:rsid w:val="00AC2121"/>
    <w:rsid w:val="00AE0491"/>
    <w:rsid w:val="00AE2470"/>
    <w:rsid w:val="00AE3B97"/>
    <w:rsid w:val="00AF51A2"/>
    <w:rsid w:val="00AF5A35"/>
    <w:rsid w:val="00B06F44"/>
    <w:rsid w:val="00B07722"/>
    <w:rsid w:val="00B17EC5"/>
    <w:rsid w:val="00B20A30"/>
    <w:rsid w:val="00B236D8"/>
    <w:rsid w:val="00B33833"/>
    <w:rsid w:val="00B3464F"/>
    <w:rsid w:val="00B4015B"/>
    <w:rsid w:val="00B42800"/>
    <w:rsid w:val="00B46F09"/>
    <w:rsid w:val="00B46F7F"/>
    <w:rsid w:val="00B4760C"/>
    <w:rsid w:val="00B47CD9"/>
    <w:rsid w:val="00B52F7C"/>
    <w:rsid w:val="00B60C57"/>
    <w:rsid w:val="00B71179"/>
    <w:rsid w:val="00B7158B"/>
    <w:rsid w:val="00B73401"/>
    <w:rsid w:val="00B76BCE"/>
    <w:rsid w:val="00B814E5"/>
    <w:rsid w:val="00B828CE"/>
    <w:rsid w:val="00B86169"/>
    <w:rsid w:val="00B92D64"/>
    <w:rsid w:val="00BA0B2E"/>
    <w:rsid w:val="00BA1715"/>
    <w:rsid w:val="00BA5796"/>
    <w:rsid w:val="00BA70B6"/>
    <w:rsid w:val="00BB4618"/>
    <w:rsid w:val="00BC10A7"/>
    <w:rsid w:val="00BD1463"/>
    <w:rsid w:val="00BD1DBC"/>
    <w:rsid w:val="00BD27B5"/>
    <w:rsid w:val="00BD683C"/>
    <w:rsid w:val="00BD7D63"/>
    <w:rsid w:val="00BE55BE"/>
    <w:rsid w:val="00BE71DE"/>
    <w:rsid w:val="00BF0B97"/>
    <w:rsid w:val="00BF250C"/>
    <w:rsid w:val="00C16FDE"/>
    <w:rsid w:val="00C215E1"/>
    <w:rsid w:val="00C238F1"/>
    <w:rsid w:val="00C249AA"/>
    <w:rsid w:val="00C25CCD"/>
    <w:rsid w:val="00C32D4E"/>
    <w:rsid w:val="00C33749"/>
    <w:rsid w:val="00C352DD"/>
    <w:rsid w:val="00C4376C"/>
    <w:rsid w:val="00C509FF"/>
    <w:rsid w:val="00C519C5"/>
    <w:rsid w:val="00C57378"/>
    <w:rsid w:val="00C6214C"/>
    <w:rsid w:val="00C666FF"/>
    <w:rsid w:val="00C675E9"/>
    <w:rsid w:val="00C73213"/>
    <w:rsid w:val="00CA00E5"/>
    <w:rsid w:val="00CA4A27"/>
    <w:rsid w:val="00CA5139"/>
    <w:rsid w:val="00CA57CF"/>
    <w:rsid w:val="00CA5CC7"/>
    <w:rsid w:val="00CA7BCE"/>
    <w:rsid w:val="00CB19AD"/>
    <w:rsid w:val="00CC0D0B"/>
    <w:rsid w:val="00CC7A0C"/>
    <w:rsid w:val="00CE23F1"/>
    <w:rsid w:val="00CE50D9"/>
    <w:rsid w:val="00D01BDE"/>
    <w:rsid w:val="00D03173"/>
    <w:rsid w:val="00D03235"/>
    <w:rsid w:val="00D03C31"/>
    <w:rsid w:val="00D06C40"/>
    <w:rsid w:val="00D07F33"/>
    <w:rsid w:val="00D21681"/>
    <w:rsid w:val="00D22F58"/>
    <w:rsid w:val="00D367B4"/>
    <w:rsid w:val="00D4225C"/>
    <w:rsid w:val="00D571C7"/>
    <w:rsid w:val="00D575E0"/>
    <w:rsid w:val="00D57625"/>
    <w:rsid w:val="00D57907"/>
    <w:rsid w:val="00D73F62"/>
    <w:rsid w:val="00D74708"/>
    <w:rsid w:val="00D77BD9"/>
    <w:rsid w:val="00D84A6C"/>
    <w:rsid w:val="00D87EEB"/>
    <w:rsid w:val="00DA32BB"/>
    <w:rsid w:val="00DA50E3"/>
    <w:rsid w:val="00DA6B91"/>
    <w:rsid w:val="00DC00F6"/>
    <w:rsid w:val="00DC22A8"/>
    <w:rsid w:val="00DC5278"/>
    <w:rsid w:val="00DC673C"/>
    <w:rsid w:val="00DD0D1C"/>
    <w:rsid w:val="00DD25E3"/>
    <w:rsid w:val="00DE4524"/>
    <w:rsid w:val="00DF3B1D"/>
    <w:rsid w:val="00DF3CC1"/>
    <w:rsid w:val="00E037D2"/>
    <w:rsid w:val="00E062A2"/>
    <w:rsid w:val="00E1253C"/>
    <w:rsid w:val="00E12D8F"/>
    <w:rsid w:val="00E163BB"/>
    <w:rsid w:val="00E30E73"/>
    <w:rsid w:val="00E32A98"/>
    <w:rsid w:val="00E333F2"/>
    <w:rsid w:val="00E3745F"/>
    <w:rsid w:val="00E4074A"/>
    <w:rsid w:val="00E655C6"/>
    <w:rsid w:val="00E671C6"/>
    <w:rsid w:val="00E67D75"/>
    <w:rsid w:val="00E72933"/>
    <w:rsid w:val="00E732BF"/>
    <w:rsid w:val="00E7355B"/>
    <w:rsid w:val="00E73DB6"/>
    <w:rsid w:val="00E7603B"/>
    <w:rsid w:val="00E829A3"/>
    <w:rsid w:val="00E8366C"/>
    <w:rsid w:val="00E83903"/>
    <w:rsid w:val="00E92850"/>
    <w:rsid w:val="00E937DA"/>
    <w:rsid w:val="00EA20CE"/>
    <w:rsid w:val="00EA5B16"/>
    <w:rsid w:val="00EA61EA"/>
    <w:rsid w:val="00EB23A5"/>
    <w:rsid w:val="00EB6DC9"/>
    <w:rsid w:val="00EC02BB"/>
    <w:rsid w:val="00EC0925"/>
    <w:rsid w:val="00EC1798"/>
    <w:rsid w:val="00EC3AB2"/>
    <w:rsid w:val="00EC54CD"/>
    <w:rsid w:val="00EC7AD6"/>
    <w:rsid w:val="00ED373F"/>
    <w:rsid w:val="00ED4D5C"/>
    <w:rsid w:val="00EE063E"/>
    <w:rsid w:val="00EE4EF8"/>
    <w:rsid w:val="00EE58C6"/>
    <w:rsid w:val="00EF1C94"/>
    <w:rsid w:val="00F04210"/>
    <w:rsid w:val="00F1147B"/>
    <w:rsid w:val="00F12C24"/>
    <w:rsid w:val="00F277B7"/>
    <w:rsid w:val="00F32C30"/>
    <w:rsid w:val="00F34239"/>
    <w:rsid w:val="00F35E3A"/>
    <w:rsid w:val="00F40536"/>
    <w:rsid w:val="00F50982"/>
    <w:rsid w:val="00F54AE4"/>
    <w:rsid w:val="00F55D25"/>
    <w:rsid w:val="00F57A02"/>
    <w:rsid w:val="00F61258"/>
    <w:rsid w:val="00F66C51"/>
    <w:rsid w:val="00F7140E"/>
    <w:rsid w:val="00F719F3"/>
    <w:rsid w:val="00F71C8F"/>
    <w:rsid w:val="00F85AF4"/>
    <w:rsid w:val="00F85DC3"/>
    <w:rsid w:val="00F91B6D"/>
    <w:rsid w:val="00F942BE"/>
    <w:rsid w:val="00F94DCB"/>
    <w:rsid w:val="00FA3031"/>
    <w:rsid w:val="00FA4A36"/>
    <w:rsid w:val="00FA58DD"/>
    <w:rsid w:val="00FB60B7"/>
    <w:rsid w:val="00FB6448"/>
    <w:rsid w:val="00FB7DEE"/>
    <w:rsid w:val="00FC1CDE"/>
    <w:rsid w:val="00FD3DD6"/>
    <w:rsid w:val="00FE030A"/>
    <w:rsid w:val="00FE28F5"/>
    <w:rsid w:val="00FE334A"/>
    <w:rsid w:val="00FE3E15"/>
    <w:rsid w:val="00FF0E55"/>
    <w:rsid w:val="00FF1D53"/>
    <w:rsid w:val="00FF349F"/>
    <w:rsid w:val="00FF694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D42D4-93CD-4B1E-9A9C-DABDDBBE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3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E5B0-3E1D-4835-BFD4-2B09ACC0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8094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56551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Mateusz Góra</cp:lastModifiedBy>
  <cp:revision>2</cp:revision>
  <cp:lastPrinted>2015-10-23T11:01:00Z</cp:lastPrinted>
  <dcterms:created xsi:type="dcterms:W3CDTF">2015-11-15T19:13:00Z</dcterms:created>
  <dcterms:modified xsi:type="dcterms:W3CDTF">2015-11-15T19:13:00Z</dcterms:modified>
</cp:coreProperties>
</file>